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5" w:rsidRDefault="000668F5" w:rsidP="00934587">
      <w:pPr>
        <w:rPr>
          <w:lang w:val="kk-KZ"/>
        </w:rPr>
      </w:pPr>
    </w:p>
    <w:p w:rsidR="000668F5" w:rsidRDefault="000668F5" w:rsidP="00934587">
      <w:pPr>
        <w:rPr>
          <w:lang w:val="kk-KZ"/>
        </w:rPr>
      </w:pPr>
    </w:p>
    <w:p w:rsidR="000668F5" w:rsidRPr="00E025A1" w:rsidRDefault="000668F5" w:rsidP="000668F5">
      <w:pPr>
        <w:jc w:val="center"/>
        <w:rPr>
          <w:b/>
          <w:color w:val="000000"/>
          <w:sz w:val="28"/>
          <w:szCs w:val="28"/>
        </w:rPr>
      </w:pPr>
      <w:r w:rsidRPr="00E025A1">
        <w:rPr>
          <w:b/>
          <w:color w:val="000000"/>
          <w:sz w:val="28"/>
          <w:szCs w:val="28"/>
        </w:rPr>
        <w:t xml:space="preserve">О внесении изменений и дополнений в постановление </w:t>
      </w:r>
      <w:r w:rsidRPr="00E025A1">
        <w:rPr>
          <w:b/>
          <w:color w:val="000000"/>
          <w:sz w:val="28"/>
          <w:szCs w:val="28"/>
        </w:rPr>
        <w:br/>
        <w:t xml:space="preserve">Правительства Республики Казахстан от 31 октября 2018 года № 703 </w:t>
      </w:r>
      <w:r w:rsidRPr="00E025A1">
        <w:rPr>
          <w:b/>
          <w:color w:val="000000"/>
          <w:sz w:val="28"/>
          <w:szCs w:val="28"/>
        </w:rPr>
        <w:br/>
        <w:t>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</w:t>
      </w:r>
    </w:p>
    <w:p w:rsidR="000668F5" w:rsidRPr="00E025A1" w:rsidRDefault="000668F5" w:rsidP="000668F5">
      <w:pPr>
        <w:jc w:val="center"/>
        <w:rPr>
          <w:b/>
          <w:sz w:val="28"/>
          <w:szCs w:val="28"/>
        </w:rPr>
      </w:pPr>
    </w:p>
    <w:p w:rsidR="000668F5" w:rsidRPr="00E025A1" w:rsidRDefault="000668F5" w:rsidP="000668F5">
      <w:pPr>
        <w:jc w:val="center"/>
        <w:rPr>
          <w:b/>
          <w:sz w:val="28"/>
          <w:szCs w:val="28"/>
        </w:rPr>
      </w:pPr>
    </w:p>
    <w:p w:rsidR="000668F5" w:rsidRPr="00E025A1" w:rsidRDefault="000668F5" w:rsidP="000668F5">
      <w:pPr>
        <w:ind w:firstLine="708"/>
        <w:jc w:val="both"/>
        <w:rPr>
          <w:b/>
          <w:sz w:val="28"/>
          <w:szCs w:val="28"/>
        </w:rPr>
      </w:pPr>
      <w:r w:rsidRPr="00E025A1">
        <w:rPr>
          <w:color w:val="000000"/>
          <w:sz w:val="28"/>
          <w:szCs w:val="28"/>
        </w:rPr>
        <w:t xml:space="preserve">Правительство Республики Казахстан </w:t>
      </w:r>
      <w:r w:rsidRPr="00E025A1">
        <w:rPr>
          <w:b/>
          <w:color w:val="000000"/>
          <w:sz w:val="28"/>
          <w:szCs w:val="28"/>
        </w:rPr>
        <w:t>ПОСТАНОВЛЯЕТ: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1. Внести в </w:t>
      </w:r>
      <w:hyperlink r:id="rId7" w:anchor="z2" w:history="1">
        <w:r w:rsidRPr="00E025A1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E025A1">
        <w:rPr>
          <w:rFonts w:eastAsia="Calibri"/>
          <w:sz w:val="28"/>
          <w:szCs w:val="28"/>
          <w:lang w:eastAsia="en-US"/>
        </w:rPr>
        <w:t xml:space="preserve"> Правительства Республики Казахстан</w:t>
      </w:r>
      <w:r w:rsidRPr="00E025A1">
        <w:rPr>
          <w:rFonts w:eastAsia="Calibri"/>
          <w:sz w:val="28"/>
          <w:szCs w:val="28"/>
          <w:lang w:eastAsia="en-US"/>
        </w:rPr>
        <w:br/>
        <w:t>от 31 октября 2018 года № 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 следующие изменения и дополнения:</w:t>
      </w:r>
    </w:p>
    <w:p w:rsidR="000668F5" w:rsidRPr="00E025A1" w:rsidRDefault="000668F5" w:rsidP="000668F5">
      <w:pPr>
        <w:ind w:firstLine="709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преамбулу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025A1">
        <w:rPr>
          <w:rFonts w:eastAsia="Calibri"/>
          <w:bCs/>
          <w:sz w:val="28"/>
          <w:szCs w:val="28"/>
          <w:lang w:eastAsia="en-US"/>
        </w:rPr>
        <w:t xml:space="preserve">«В соответствии с </w:t>
      </w:r>
      <w:hyperlink r:id="rId8" w:anchor="z236" w:history="1">
        <w:r w:rsidRPr="00E025A1">
          <w:rPr>
            <w:rFonts w:eastAsia="Calibri"/>
            <w:bCs/>
            <w:sz w:val="28"/>
            <w:szCs w:val="28"/>
            <w:lang w:eastAsia="en-US"/>
          </w:rPr>
          <w:t>подпунктом 1)</w:t>
        </w:r>
      </w:hyperlink>
      <w:r w:rsidRPr="00E025A1">
        <w:rPr>
          <w:rFonts w:eastAsia="Calibri"/>
          <w:bCs/>
          <w:sz w:val="28"/>
          <w:szCs w:val="28"/>
          <w:lang w:eastAsia="en-US"/>
        </w:rPr>
        <w:t xml:space="preserve"> пункта 1-1 статьи 18 Закона Республики Казахстан «О Национальном архивном фонде и архивах» Правительство Республики Казахстан </w:t>
      </w:r>
      <w:r w:rsidRPr="00E025A1">
        <w:rPr>
          <w:rFonts w:eastAsia="Calibri"/>
          <w:b/>
          <w:bCs/>
          <w:sz w:val="28"/>
          <w:szCs w:val="28"/>
          <w:lang w:eastAsia="en-US"/>
        </w:rPr>
        <w:t>ПОСТАНОВЛЯЕТ</w:t>
      </w:r>
      <w:r w:rsidRPr="00E025A1">
        <w:rPr>
          <w:rFonts w:eastAsia="Calibri"/>
          <w:bCs/>
          <w:sz w:val="28"/>
          <w:szCs w:val="28"/>
          <w:lang w:eastAsia="en-US"/>
        </w:rPr>
        <w:t>:»;</w:t>
      </w:r>
    </w:p>
    <w:p w:rsidR="000668F5" w:rsidRPr="00E025A1" w:rsidRDefault="000668F5" w:rsidP="000668F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025A1">
        <w:rPr>
          <w:rFonts w:eastAsia="Calibri"/>
          <w:bCs/>
          <w:sz w:val="28"/>
          <w:szCs w:val="28"/>
          <w:lang w:eastAsia="en-US"/>
        </w:rPr>
        <w:t>в Правилах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утвержденных указанным постановлением:</w:t>
      </w:r>
    </w:p>
    <w:p w:rsidR="000668F5" w:rsidRPr="00E025A1" w:rsidRDefault="000668F5" w:rsidP="000668F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025A1">
        <w:rPr>
          <w:rFonts w:eastAsia="Calibri"/>
          <w:bCs/>
          <w:sz w:val="28"/>
          <w:szCs w:val="28"/>
          <w:lang w:eastAsia="en-US"/>
        </w:rPr>
        <w:t>пункты 4 и 5 изложить в следующей редакции:</w:t>
      </w:r>
    </w:p>
    <w:p w:rsidR="000668F5" w:rsidRPr="00E025A1" w:rsidRDefault="000668F5" w:rsidP="000668F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025A1">
        <w:rPr>
          <w:rFonts w:eastAsia="Calibri"/>
          <w:bCs/>
          <w:sz w:val="28"/>
          <w:szCs w:val="28"/>
          <w:lang w:eastAsia="en-US"/>
        </w:rPr>
        <w:t>«4. Действие Правил не распространяется на документы, содержащие сведения, составляющие государственные секреты Республики Казахстан.</w:t>
      </w:r>
    </w:p>
    <w:p w:rsidR="000668F5" w:rsidRPr="00E025A1" w:rsidRDefault="000668F5" w:rsidP="000668F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025A1">
        <w:rPr>
          <w:rFonts w:eastAsia="Calibri"/>
          <w:bCs/>
          <w:sz w:val="28"/>
          <w:szCs w:val="28"/>
          <w:lang w:eastAsia="en-US"/>
        </w:rPr>
        <w:t>Работы по созданию закрытых ключей электронной цифровой подписи (порядок выработки, регистрации, выдачи, хранения, уничтожения) для юридических лиц, государственных органов или должностных лиц, порядок обеспечения режима секретности и сохранности электронных документов и закрытых ключей электронной цифровой подписи, содержащих сведения, составляющие государственные секреты, определяются нормативными правовыми актами в области защиты государственных секретов.</w:t>
      </w:r>
    </w:p>
    <w:p w:rsidR="000668F5" w:rsidRPr="00E025A1" w:rsidRDefault="000668F5" w:rsidP="000668F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025A1">
        <w:rPr>
          <w:rFonts w:eastAsia="Calibri"/>
          <w:bCs/>
          <w:sz w:val="28"/>
          <w:szCs w:val="28"/>
          <w:lang w:eastAsia="en-US"/>
        </w:rPr>
        <w:t xml:space="preserve">Порядок работы государственных органов с электронными документами ограниченного распространения с пометкой «Для служебного пользования» определяется постановлениями Правительства Республики Казахстан от </w:t>
      </w:r>
      <w:r w:rsidRPr="00E025A1">
        <w:rPr>
          <w:rFonts w:eastAsia="Calibri"/>
          <w:bCs/>
          <w:sz w:val="28"/>
          <w:szCs w:val="28"/>
          <w:lang w:eastAsia="en-US"/>
        </w:rPr>
        <w:br/>
        <w:t>14 сентября 2004 года № 965 «</w:t>
      </w:r>
      <w:hyperlink r:id="rId9" w:anchor="z9" w:history="1">
        <w:r w:rsidRPr="00E025A1">
          <w:rPr>
            <w:rStyle w:val="ac"/>
            <w:rFonts w:eastAsia="Calibri"/>
            <w:bCs/>
            <w:color w:val="auto"/>
            <w:sz w:val="28"/>
            <w:szCs w:val="28"/>
            <w:u w:val="none"/>
            <w:lang w:eastAsia="en-US"/>
          </w:rPr>
          <w:t>О некоторых мерах по обеспечению информационной безопасности в Республике Казахстан</w:t>
        </w:r>
      </w:hyperlink>
      <w:r w:rsidRPr="00E025A1">
        <w:rPr>
          <w:rFonts w:eastAsia="Calibri"/>
          <w:bCs/>
          <w:sz w:val="28"/>
          <w:szCs w:val="28"/>
          <w:lang w:eastAsia="en-US"/>
        </w:rPr>
        <w:t xml:space="preserve">» и от 24 июня </w:t>
      </w:r>
      <w:r w:rsidRPr="00E025A1">
        <w:rPr>
          <w:rFonts w:eastAsia="Calibri"/>
          <w:bCs/>
          <w:sz w:val="28"/>
          <w:szCs w:val="28"/>
          <w:lang w:eastAsia="en-US"/>
        </w:rPr>
        <w:br/>
        <w:t>2022 года № 429 «</w:t>
      </w:r>
      <w:hyperlink r:id="rId10" w:anchor="z1" w:history="1">
        <w:r w:rsidRPr="00E025A1">
          <w:rPr>
            <w:rStyle w:val="ac"/>
            <w:rFonts w:eastAsia="Calibri"/>
            <w:bCs/>
            <w:color w:val="auto"/>
            <w:sz w:val="28"/>
            <w:szCs w:val="28"/>
            <w:u w:val="none"/>
            <w:lang w:eastAsia="en-US"/>
          </w:rPr>
          <w:t>Об утверждении Правил отнесения сведений к служебной информации ограниченного распространения и работы с ней</w:t>
        </w:r>
      </w:hyperlink>
      <w:r w:rsidRPr="00E025A1">
        <w:rPr>
          <w:rFonts w:eastAsia="Calibri"/>
          <w:bCs/>
          <w:sz w:val="28"/>
          <w:szCs w:val="28"/>
          <w:lang w:eastAsia="en-US"/>
        </w:rPr>
        <w:t>».</w:t>
      </w:r>
    </w:p>
    <w:p w:rsidR="000668F5" w:rsidRPr="00E025A1" w:rsidRDefault="000668F5" w:rsidP="000668F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025A1">
        <w:rPr>
          <w:rFonts w:eastAsia="Calibri"/>
          <w:bCs/>
          <w:sz w:val="28"/>
          <w:szCs w:val="28"/>
          <w:lang w:eastAsia="en-US"/>
        </w:rPr>
        <w:lastRenderedPageBreak/>
        <w:t>Особенности документирования, управления документацией и использования системы электронного документооборота в специальных государственных органах определяются их руководителями.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5. В настоящих Правилах используются следующие понятия: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1) абзац – часть текста, представляющая собой смысловое единство, выделяемая отступом в первой строке и начинающаяся со строчной буквы, кроме первого абзаца части, который начинается с заглавной буквы (абзацы заканчиваются точкой с запятой (кроме первого и последнего абзацев части);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2) средство криптографической защиты информации (далее – СКЗИ) – программное обеспечение или аппаратно-программный комплекс, реализующие алгоритмы криптографических преобразований, генерацию, формирование, распределение или управление ключами шифрования;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3) носитель ключевой информации – специализированный носитель, в котором для защиты хранящихся закрытых ключей электронной цифровой подписи используются СКЗИ, имеющие сертификат соответствия требованиям национального стандарта Республики Казахстан 1073-2007 «Средства криптографической защиты информации. Общие технические требования» (3 уровень);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4) удостоверяющий центр государственных органов Республики Казахстан (далее – УЦ ГО)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6) отпуск документа (письма) – экземпляр исходящего документа, остающийся в деле организации-автора;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7)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8) нормативно-справочная информация – информация (классификаторы, справочники, перечни и другие), основанная на нормативных документах и используемая для определения различных характеристик документа;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9)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10) электронные информационные ресурсы – информация в электронно-цифровой форме, содержащаяся на электронном носителе и в объектах информатизации;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11) защита объектов информатизации – реализация комплекса правовых, организационных и технических мероприятий, направленных на сохранность </w:t>
      </w:r>
      <w:r w:rsidRPr="00E025A1">
        <w:rPr>
          <w:rFonts w:eastAsia="Calibri"/>
          <w:sz w:val="28"/>
          <w:szCs w:val="28"/>
          <w:lang w:eastAsia="en-US"/>
        </w:rPr>
        <w:lastRenderedPageBreak/>
        <w:t>объектов информатизации, предотвращение неправомерного и (или) непреднамеренного доступа и (или) воздействия на них;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13) электронный документооборот – обмен электронными документами между государственными органами, физическими и юридическими лицами;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14) система электронного документооборота – система обмена электронными документами, отношения между участниками которой регулируются Законом Республики Казахстан «Об электронном документе и электронной цифровой подписи» и иными нормативными правовыми актами Республики Казахстан (далее – СЭД);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15) участник СЭД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16) бумажная копия электронного документа – документ на бумажном носителе, полученный посредством вывода информации (данных реквизитов) из электронного подлинника, имеющий полностью воспроизводящую информацию подлинного электронного документа, удостоверенного электронной цифровой подписью, созданной с использованием закрытого ключа электронной цифровой подписи, и все его реквизиты или часть их, и заверенный</w:t>
      </w:r>
      <w:r w:rsidRPr="00E025A1">
        <w:rPr>
          <w:rFonts w:eastAsia="Calibri"/>
          <w:sz w:val="28"/>
          <w:szCs w:val="28"/>
          <w:lang w:eastAsia="en-US"/>
        </w:rPr>
        <w:tab/>
        <w:t xml:space="preserve"> лицом, обладающим полномочиями на заверение данного документа;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17) подлинник электронного документа – документ, удостоверенный (подписанный) электронной цифровой подписью, созданной с использованием закрытого ключа электронной цифровой подписи, сформированный изначально в формате электронного документа и не имеющий бумажного исходного подлинника;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18) электронная регистрационная контрольная карточка – электронный документ с учетными данными о документе по установленной форме, фиксирующей его реквизиты;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19) формат электронного документа – структура содержательной части электронного сообщения, на основе которого сформирован электронный документ;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20) 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 подписи;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21) метаданные – структурированные данные, описывающие контекст, содержание и структуру электронного документа, предназначенные для его идентификации и поиска, а также процессы управления на протяжении всего жизненного цикла документа;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22) электронный носитель – материальный носитель, предназначенный для хранения информации в электронной форме, а также записи или ее воспроизведения с помощью технических средств;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23) электронное дело – самостоятельная единица хранения электронных документов и их метаданных, логически объединенных в процессе агрегации;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lastRenderedPageBreak/>
        <w:t>24) информационный пакет электронных документов (дел) – информационный объект определенной структуры, передаваемый по сетевым коммуникациям или телекоммуникациям как единое целое;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25) бланк документа – набор реквизитов, идентифицирующих автора официального письменного документа;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26) информационная система электронного архива (далее – ИС ЭА) –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в сфере архивного дела и документационного обеспечения управления.»;</w:t>
      </w:r>
    </w:p>
    <w:p w:rsidR="000668F5" w:rsidRPr="00E025A1" w:rsidRDefault="000668F5" w:rsidP="000668F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025A1">
        <w:rPr>
          <w:rFonts w:eastAsia="Calibri"/>
          <w:bCs/>
          <w:sz w:val="28"/>
          <w:szCs w:val="28"/>
          <w:lang w:eastAsia="en-US"/>
        </w:rPr>
        <w:t>пункты 7 и 8 изложить в следующей редакции: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z42"/>
      <w:r w:rsidRPr="00E025A1">
        <w:rPr>
          <w:rFonts w:eastAsia="Calibri"/>
          <w:sz w:val="28"/>
          <w:szCs w:val="28"/>
          <w:lang w:eastAsia="en-US"/>
        </w:rPr>
        <w:t>«</w:t>
      </w:r>
      <w:bookmarkEnd w:id="0"/>
      <w:r w:rsidRPr="00E025A1">
        <w:rPr>
          <w:rFonts w:eastAsia="Calibri"/>
          <w:sz w:val="28"/>
          <w:szCs w:val="28"/>
          <w:lang w:eastAsia="en-US"/>
        </w:rPr>
        <w:t xml:space="preserve">7. Документы на бумажном носителе составляются на белых чистых листах бумаги форматов А4 (210 х 297 миллиметров (далее – мм), А5 (148 х </w:t>
      </w:r>
      <w:r w:rsidRPr="00E025A1">
        <w:rPr>
          <w:rFonts w:eastAsia="Calibri"/>
          <w:sz w:val="28"/>
          <w:szCs w:val="28"/>
          <w:lang w:eastAsia="en-US"/>
        </w:rPr>
        <w:br/>
        <w:t>210 мм) и имеют поля не менее: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1) левое поле – 20 мм;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2) правое поле – 10 мм;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3) верхнее поле –10 мм;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4) нижнее поле – 10 мм.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Для двустороннего печатания оборотная сторона листа документа: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1) левое поле – 10 мм;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2) правое поле – 20 мм;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3) верхнее поле – 10 мм;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4) нижнее поле – 10 мм.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Аналогично составляются документы в электронном формате.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8. При оформлении документа на бумажном носителе используются бланки документов. Реквизиты на бланках документов располагаются в определенной последовательности в соответствии со схемой расположения реквизитов документа согласно приложению 1 к настоящим Правилам. Бланки документов на бумажном носителе и электронные шаблоны бланков идентичны по составу реквизитов, порядку их расположения, гарнитурам шрифта.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Электронные шаблоны бланков документов защищены от несанкционированных изменений.»;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пункты 10 и 11 изложить в следующей редакции: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«</w:t>
      </w:r>
      <w:bookmarkStart w:id="1" w:name="z59"/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10. Бланки документов на </w:t>
      </w:r>
      <w:r w:rsidRPr="00E025A1">
        <w:rPr>
          <w:rFonts w:eastAsia="Calibri"/>
          <w:sz w:val="28"/>
          <w:szCs w:val="28"/>
          <w:lang w:eastAsia="en-US"/>
        </w:rPr>
        <w:t xml:space="preserve">бумажном носителе </w:t>
      </w:r>
      <w:r w:rsidRPr="00E025A1">
        <w:rPr>
          <w:rFonts w:eastAsia="Calibri"/>
          <w:color w:val="000000"/>
          <w:sz w:val="28"/>
          <w:szCs w:val="28"/>
          <w:lang w:eastAsia="en-US"/>
        </w:rPr>
        <w:t>изготавливаются типографским способом с помощью средств оперативной полиграфии или воспроизводятся в электронном формате непосредственно при составлении документа.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11. Бумажные бланки документов государственных организаций с изображением Государственного Герба Республики Казахстан подлежат учету, для чего в правом нижнем углу каждого экземпляра бланка документа типографским способом или нумератором проставляются его номер, а при необходимости серия. Электронные бланки учету не подлежат.»;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пункты 13, 14 и 15 изложить в следующей редакции: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" w:name="z61"/>
      <w:bookmarkEnd w:id="1"/>
      <w:r w:rsidRPr="00E025A1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bookmarkEnd w:id="2"/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13. Документы на </w:t>
      </w:r>
      <w:r w:rsidRPr="00E025A1">
        <w:rPr>
          <w:rFonts w:eastAsia="Calibri"/>
          <w:sz w:val="28"/>
          <w:szCs w:val="28"/>
          <w:lang w:eastAsia="en-US"/>
        </w:rPr>
        <w:t xml:space="preserve">бумажном носителе </w:t>
      </w:r>
      <w:r w:rsidRPr="00E025A1">
        <w:rPr>
          <w:rFonts w:eastAsia="Calibri"/>
          <w:color w:val="000000"/>
          <w:sz w:val="28"/>
          <w:szCs w:val="28"/>
          <w:lang w:eastAsia="en-US"/>
        </w:rPr>
        <w:t>составляются с использованием штампа, воспроизводящего наименование организации, путем проставления его оттиска в левом верхнем углу без использования бланка организации либо при обязательном оформлении следующих реквизитов: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1) официальное наименование организации, издавшей документ, либо оттиск штампа, воспроизводящего наименование организации, издавшей документ, путем проставления его в левом верхнем углу;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2) наименование вида документа, за исключением письма;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3) дата документа;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4) регистрационный номер (индекс) документа;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5) наименование должности лица, подписавшего документ, подпись и расшифровка подписи;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6) оттиск печати организации, если данное юридическое лицо в соответствии с законодательством Республики Казахстан должно иметь печать.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14. Внутренние документы на </w:t>
      </w:r>
      <w:r w:rsidRPr="00E025A1">
        <w:rPr>
          <w:rFonts w:eastAsia="Calibri"/>
          <w:sz w:val="28"/>
          <w:szCs w:val="28"/>
          <w:lang w:eastAsia="en-US"/>
        </w:rPr>
        <w:t>бумажном носителе</w:t>
      </w: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, за исключением распорядительных, составляются на белых листах бумаги.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15. Не допускается оформление на одном бланке документа на двух и более языках.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Документ на казахском языке и создаваемый аутентичный документ на русском или ином языке, а также на двух и более языках печатаются каждый на отдельных бланках (отдельных листах) и оформляются едиными реквизитами.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Документы на разных языках должны быть аутентичны друг другу, которым присваиваются единые исходящие реквизиты.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Листы документов на </w:t>
      </w:r>
      <w:r w:rsidRPr="00E025A1">
        <w:rPr>
          <w:rFonts w:eastAsia="Calibri"/>
          <w:sz w:val="28"/>
          <w:szCs w:val="28"/>
          <w:lang w:eastAsia="en-US"/>
        </w:rPr>
        <w:t xml:space="preserve">бумажном носителе </w:t>
      </w: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(бланков и приложений к ним) нумеруются сквозной нумерацией в верхней части листа по центру. При этом нумерация проставляется со 2 листа с порядкового номера «2».»; </w:t>
      </w:r>
    </w:p>
    <w:p w:rsidR="000668F5" w:rsidRPr="00E025A1" w:rsidRDefault="000668F5" w:rsidP="00066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пункт 18 изложить в следующей редакции:</w:t>
      </w:r>
    </w:p>
    <w:p w:rsidR="000668F5" w:rsidRPr="00E025A1" w:rsidRDefault="000668F5" w:rsidP="000668F5">
      <w:pPr>
        <w:tabs>
          <w:tab w:val="left" w:pos="709"/>
          <w:tab w:val="left" w:pos="1276"/>
          <w:tab w:val="left" w:pos="1418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" w:name="z75"/>
      <w:r w:rsidRPr="00E025A1">
        <w:rPr>
          <w:rFonts w:eastAsia="Calibri"/>
          <w:color w:val="000000"/>
          <w:sz w:val="28"/>
          <w:szCs w:val="28"/>
          <w:lang w:eastAsia="en-US"/>
        </w:rPr>
        <w:t>«</w:t>
      </w:r>
      <w:bookmarkStart w:id="4" w:name="z78"/>
      <w:bookmarkEnd w:id="3"/>
      <w:r w:rsidRPr="00E025A1">
        <w:rPr>
          <w:rFonts w:eastAsia="Calibri"/>
          <w:color w:val="000000"/>
          <w:sz w:val="28"/>
          <w:szCs w:val="28"/>
          <w:lang w:eastAsia="en-US"/>
        </w:rPr>
        <w:t>18. Наименование организации (в том числе филиала, представительства) включает в себя название в соответствии с учредительными документами с указанием на организационно-правовую форму.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5" w:name="z79"/>
      <w:bookmarkEnd w:id="4"/>
      <w:r w:rsidRPr="00E025A1">
        <w:rPr>
          <w:rFonts w:eastAsia="Calibri"/>
          <w:color w:val="000000"/>
          <w:sz w:val="28"/>
          <w:szCs w:val="28"/>
          <w:lang w:eastAsia="en-US"/>
        </w:rPr>
        <w:t>Сокращенное наименование организации (в том числе филиала, представительства) приводится в том случае, когда оно закреплено в учредительных документах и размещается в скобках ниже полного наименования.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6" w:name="z80"/>
      <w:bookmarkEnd w:id="5"/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При оформлении совместного документа, разработанного двумя и более равными организациями, наименования организаций располагаются в алфавитном порядке наименований организаций.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7" w:name="z81"/>
      <w:bookmarkEnd w:id="6"/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При оформлении совместного документа, разработанного двумя и более организациями, наименования располагаются в соответствии с иерархией организаций.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На совместном документе на </w:t>
      </w:r>
      <w:r w:rsidRPr="00E025A1">
        <w:rPr>
          <w:rFonts w:eastAsia="Calibri"/>
          <w:sz w:val="28"/>
          <w:szCs w:val="28"/>
          <w:lang w:eastAsia="en-US"/>
        </w:rPr>
        <w:t xml:space="preserve">бумажном носителе </w:t>
      </w:r>
      <w:r w:rsidRPr="00E025A1">
        <w:rPr>
          <w:rFonts w:eastAsia="Calibri"/>
          <w:color w:val="000000"/>
          <w:sz w:val="28"/>
          <w:szCs w:val="28"/>
          <w:lang w:eastAsia="en-US"/>
        </w:rPr>
        <w:t>оттиски печатей ставятся организациями, для которых в соответствии с законодательством Республики Казахстан обязательно наличие печати.</w:t>
      </w:r>
      <w:bookmarkEnd w:id="7"/>
      <w:r w:rsidRPr="00E025A1">
        <w:rPr>
          <w:rFonts w:eastAsia="Calibri"/>
          <w:color w:val="000000"/>
          <w:spacing w:val="2"/>
          <w:sz w:val="28"/>
          <w:szCs w:val="28"/>
          <w:lang w:eastAsia="en-US"/>
        </w:rPr>
        <w:t>»;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8" w:name="z92"/>
      <w:r w:rsidRPr="00E025A1">
        <w:rPr>
          <w:rFonts w:eastAsia="Calibri"/>
          <w:color w:val="000000"/>
          <w:sz w:val="28"/>
          <w:szCs w:val="28"/>
          <w:lang w:eastAsia="en-US"/>
        </w:rPr>
        <w:t>пункт 22 изложить в следующей редакции: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«</w:t>
      </w:r>
      <w:bookmarkEnd w:id="8"/>
      <w:r w:rsidRPr="00E025A1">
        <w:rPr>
          <w:rFonts w:eastAsia="Calibri"/>
          <w:color w:val="000000"/>
          <w:sz w:val="28"/>
          <w:szCs w:val="28"/>
          <w:lang w:eastAsia="en-US"/>
        </w:rPr>
        <w:t>22. Регистрационный номер (индекс) документа состоит из индекса дела по номенклатуре дел организации, порядкового номера документа в регистрационно-</w:t>
      </w:r>
      <w:r w:rsidRPr="00E025A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контрольной форме (далее – РКФ). По усмотрению организации в регистрационный номер (индекс) включаются дополнительные элементы.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Регистрационный номер (индекс) документа, составленного двумя и более организациями, состоит из регистрационного номера (индекса) каждой из этих организаций, проставляемого через косую черту в порядке указания авторов в документе.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Не допускается оставление резервных регистрационных номеров (индексов) документов.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В системе электронного документооборота допускается ведение сквозной нумерации.»;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дополнить пунктом 22-1следующего содержания: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«22-1. В информационной аналитической системе «Электронные обращения» присвоение регистрационного номера (индекса) обращениям, сообщениям, запросам, откликам и предложениям лиц генерируется автоматически и состоит из буквенного индекса, а также уникального номера, включающего год регистрации и сквозной порядковый номер из восьми знаков.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При перенаправлении обращений, сообщений, запросов, откликов и предложений между государственными и негосударственными организациями, а также направлении ответа заявителю регистрационный номер (индекс) документа не меняется.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При оформлении ответа заявителю, а также списании документа в архив в электронной регистрационной контрольной карточке документа автоматически формируется код номенклатурного дела, включающий: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индекс организации в единой системе организаций;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индекс структурного подразделения организации;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индекс номенклатурного дела по обращениям, сообщениям, запросам, откликам и предложениям лиц.»;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пункт 25 изложить в следующей редакции: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«</w:t>
      </w:r>
      <w:bookmarkStart w:id="9" w:name="z105"/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25. Документы адресуют организациям, их структурным подразделениям, должностным или физическим лицам.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Реквизит «Адресат» оформляется строчными буквами, полужирным шрифтом. Наименование организации, ее структурного подразделения пишется в именительном падеже, должность, фамилия лица, которому адресован документ, – в дательном падеже.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При адресовании документа руководителю организации ее наименование входит в состав наименования должности адресата.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При адресовании документа физическому лицу указываются инициал имени и фамилия получателя, его почтовый адрес.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При переписке внутри организации допускается указание в дательном падеже только инициала имени и фамилии должностного лица.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Если документ адресуется в несколько организаций, они указываются обобщенно.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На одном документе оформляется не более четырех адресатов. При большем количестве адресатов составляется список (реестр) рассылки документа. Слова «Оригинал» и «Копия» в реквизите «Адресат» не используются.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lastRenderedPageBreak/>
        <w:t>При направлении документа непостоянным адресатам в состав реквизита «Адресат» включается почтовый адрес, который оформляется исполнителем. Элементы почтового адреса указываются в последовательности в соответствии с Законом Республики Казахстан «О почте».</w:t>
      </w:r>
      <w:r w:rsidRPr="00E025A1">
        <w:rPr>
          <w:rFonts w:eastAsia="Calibri"/>
          <w:color w:val="000000"/>
          <w:spacing w:val="2"/>
          <w:sz w:val="28"/>
          <w:szCs w:val="28"/>
          <w:lang w:eastAsia="en-US"/>
        </w:rPr>
        <w:t>»</w:t>
      </w:r>
      <w:r w:rsidRPr="00E025A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пункт 27 изложить в следующей редакции: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0" w:name="z106"/>
      <w:bookmarkEnd w:id="9"/>
      <w:r w:rsidRPr="00E025A1">
        <w:rPr>
          <w:rFonts w:eastAsia="Calibri"/>
          <w:color w:val="000000"/>
          <w:sz w:val="28"/>
          <w:szCs w:val="28"/>
          <w:lang w:eastAsia="en-US"/>
        </w:rPr>
        <w:t>«</w:t>
      </w:r>
      <w:bookmarkStart w:id="11" w:name="z110"/>
      <w:bookmarkEnd w:id="10"/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27. Для документов на </w:t>
      </w:r>
      <w:r w:rsidRPr="00E025A1">
        <w:rPr>
          <w:rFonts w:eastAsia="Calibri"/>
          <w:sz w:val="28"/>
          <w:szCs w:val="28"/>
          <w:lang w:eastAsia="en-US"/>
        </w:rPr>
        <w:t xml:space="preserve">бумажном носителе </w:t>
      </w:r>
      <w:r w:rsidRPr="00E025A1">
        <w:rPr>
          <w:rFonts w:eastAsia="Calibri"/>
          <w:color w:val="000000"/>
          <w:sz w:val="28"/>
          <w:szCs w:val="28"/>
          <w:lang w:eastAsia="en-US"/>
        </w:rPr>
        <w:t>оттиск печати организации заверяет подлинность подписи должностного лица на документе. Оттиск печати организации проставляется после наименования должности лица, подписавшего документ, не захватывая его личную подпись.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Данное требование не применяется к организациям, которые в соответствии с законодательством Республики Казахстан не обязаны иметь печать.»;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пункты 32 и 33 изложить в следующей редакции: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2" w:name="z134"/>
      <w:r w:rsidRPr="00E025A1">
        <w:rPr>
          <w:rFonts w:eastAsia="Calibri"/>
          <w:color w:val="000000"/>
          <w:sz w:val="28"/>
          <w:szCs w:val="28"/>
          <w:lang w:eastAsia="en-US"/>
        </w:rPr>
        <w:t>«</w:t>
      </w:r>
      <w:bookmarkStart w:id="13" w:name="z141"/>
      <w:bookmarkEnd w:id="12"/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32.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организации). Для электронного документа согласование происходит посредством электронной цифровой подписи.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При внутреннем согласовании документы визируются исполнителем (ответственным исполнителем), руководителем его подразделения, другими заинтересованными должностными лицами, заместителем руководителя организации согласно распределению обязанностей.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Визы проставляются на экземплярах документов на </w:t>
      </w:r>
      <w:r w:rsidRPr="00E025A1">
        <w:rPr>
          <w:rFonts w:eastAsia="Calibri"/>
          <w:sz w:val="28"/>
          <w:szCs w:val="28"/>
          <w:lang w:eastAsia="en-US"/>
        </w:rPr>
        <w:t>бумажном носителе</w:t>
      </w:r>
      <w:r w:rsidRPr="00E025A1">
        <w:rPr>
          <w:rFonts w:eastAsia="Calibri"/>
          <w:color w:val="000000"/>
          <w:sz w:val="28"/>
          <w:szCs w:val="28"/>
          <w:lang w:eastAsia="en-US"/>
        </w:rPr>
        <w:t>, остающихся в организации, на лицевой стороне ниже подписи. Проекты распорядительных документов визируются на первом экземпляре. Допускается визирование проектов распорядительных документов на оборотной стороне последнего листа.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Виза включает в себя подпись визирующего, дату,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ставится соответствующая отметка.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Внешнее согласование документа оформляется строчными буквами грифом согласования, который располагается в левом нижнем углу последнего листа документа и состоит из слова «Согласовано», («Согласован»), а также наименования должности лица, с которым согласовывается документ (включая наименование организации), личной подписи и ее расшифровки (инициал имени и фамилия), даты согласования.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Если согласование осуществляется письмом, протоколом или другим документом, то в грифе согласования указываются вид документа в творительном падеже, наименование организации в родительном падеже, дата и номер (индекс) документа.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Внешнее согласование документа с несколькими организациями оформляется листом согласования по форме согласно приложению 5 к настоящим Правилам.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Согласование проекта документа в электронном формате осуществляется в СЭД либо по каналам информационных систем (далее – ИС).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лицам, назначенным в качестве согласующих, и оформления результатов согласования в СЭД.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После завершения процедуры согласования (при создании подлинника документа на </w:t>
      </w:r>
      <w:r w:rsidRPr="00E025A1">
        <w:rPr>
          <w:rFonts w:eastAsia="Calibri"/>
          <w:sz w:val="28"/>
          <w:szCs w:val="28"/>
          <w:lang w:eastAsia="en-US"/>
        </w:rPr>
        <w:t>бумажном носителе</w:t>
      </w:r>
      <w:r w:rsidRPr="00E025A1">
        <w:rPr>
          <w:rFonts w:eastAsia="Calibri"/>
          <w:color w:val="000000"/>
          <w:sz w:val="28"/>
          <w:szCs w:val="28"/>
          <w:lang w:eastAsia="en-US"/>
        </w:rPr>
        <w:t>) лист согласования распечатывается из СЭД, прикладывается к проекту документа и представляется на подпись руководителю организации (иному уполномоченному лицу).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Согласование внутренних документов, создание, хранение и использование которых осуществляются посредством СЭД, проводится в СЭД в электронном виде.  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При согласовании проектов внутренних документов, созданных на </w:t>
      </w:r>
      <w:r w:rsidRPr="00E025A1">
        <w:rPr>
          <w:rFonts w:eastAsia="Calibri"/>
          <w:sz w:val="28"/>
          <w:szCs w:val="28"/>
          <w:lang w:eastAsia="en-US"/>
        </w:rPr>
        <w:t>бумажном носителе</w:t>
      </w:r>
      <w:r w:rsidRPr="00E025A1">
        <w:rPr>
          <w:rFonts w:eastAsia="Calibri"/>
          <w:color w:val="000000"/>
          <w:sz w:val="28"/>
          <w:szCs w:val="28"/>
          <w:lang w:eastAsia="en-US"/>
        </w:rPr>
        <w:t>, визы проставляются непосредственно на проекте документа – ИС.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33. Гриф утверждения документа располагается в правом верхнем углу первого листа документа и оформляется строчными буквами.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При утверждении документа конкретным должностным лицом гриф утверждения состоит из следующих элементов: слово «Утверждаю», наименование должности, подпись, расшифровка подписи и дата утверждения.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При утверждении документа постановлением, решением, приказом, протоколом гриф утверждения состоит из слова «Утвержден» («Утверждена», «Утверждено», «Утверждены»), вида распорядительного документа в творительном падеже, его даты и номера.</w:t>
      </w:r>
      <w:r w:rsidRPr="00E025A1">
        <w:rPr>
          <w:rFonts w:eastAsia="Calibri"/>
          <w:color w:val="000000"/>
          <w:spacing w:val="2"/>
          <w:sz w:val="28"/>
          <w:szCs w:val="28"/>
          <w:lang w:eastAsia="en-US"/>
        </w:rPr>
        <w:t>»;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44 изложить в следующей редакции: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</w:t>
      </w:r>
      <w:r w:rsidRPr="00E025A1">
        <w:rPr>
          <w:rFonts w:eastAsia="Calibri"/>
          <w:color w:val="000000"/>
          <w:sz w:val="28"/>
          <w:szCs w:val="28"/>
          <w:lang w:eastAsia="en-US"/>
        </w:rPr>
        <w:t>44. При обмене электронными документами между организациями перечень обязательных реквизитов и порядок использования электронной цифровой подписи электронного документа устанавливаются письменными формами сделок в соответствии с Гражданским кодексом Республики Казахстан, соблюдением норм Закона Республики Казахстан «Об электронном документе и электронной цифровой подписи», настоящими Правилами.»;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пункты 46 и 47 изложить в следующей редакции: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4" w:name="z208"/>
      <w:r w:rsidRPr="00E025A1">
        <w:rPr>
          <w:rFonts w:eastAsia="Calibri"/>
          <w:color w:val="000000"/>
          <w:sz w:val="28"/>
          <w:szCs w:val="28"/>
          <w:lang w:eastAsia="en-US"/>
        </w:rPr>
        <w:t>«</w:t>
      </w:r>
      <w:bookmarkStart w:id="15" w:name="z268"/>
      <w:bookmarkEnd w:id="14"/>
      <w:r w:rsidRPr="00E025A1">
        <w:rPr>
          <w:rFonts w:eastAsia="Calibri"/>
          <w:color w:val="000000"/>
          <w:sz w:val="28"/>
          <w:szCs w:val="28"/>
          <w:lang w:eastAsia="en-US"/>
        </w:rPr>
        <w:t>46. Приказами оформляются решения правового характера, а также по оперативным, организационным, кадровым и другим вопросам деятельности организации по формам согласно приложениям 6-7 к настоящим Правилам.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Реквизитами приказа являются: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2) официальное наименование организации;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3) наименование вида документа;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lastRenderedPageBreak/>
        <w:t>4) дата приказа;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5) регистрационный номер приказа;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6) место издания приказа;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7) заголовок к тексту;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8) текст;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9) подпись;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10) отметка о согласовании приказа;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11) оттиск печати организации, если данная организация в соответствии с законодательством Республики Казахстан должна иметь печать.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Проекты приказов готовят и вносят структурные подразделения на основании поручений руководителя организации, его заместителя либо в инициативном порядке. Проекты приказов по кадровым вопросам готовит кадровая служба в соответствии с трудовым законодательством Республики Казахстан.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Проекты приказов и приложения к ним визируются исполнителем и его непосредственными и курирующими руководителями, а также руководителями структурных подразделений, которым в проекте приказа предусматриваются задания и поручения, компетенцию которых затрагивают вопросы, указанные в проекте.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Возражения по проекту приказа, возникающие при согласовании, излагаются в справке, которая прилагается к проекту. Если в процессе согласования в проект приказа вносятся изменения принципиального характера, то он дорабатывается и проходит повторное согласование.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Приказы государственных органов разрабатываются и принимаются на казахском языке, при необходимости, их разработка может вестись на русском языке с обеспечением по возможности перевода на другие языки. Листы приказов и приложений к ним нумеруются сквозной нумерацией в верхней части каждого листа по центру.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Приказы нумеруются порядковой нумерацией в пределах календарного года. Приказы по основной деятельности,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«л/с» или «к».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Копии приказов или их размноженные экземпляры заверяются печатью (при наличии) с указанием даты заверения и направляются адресатам в соответствии с указателем рассылки, который составляется и подписывается исполнителем.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Текст приказа состоит из двух частей: констатирующей (преамбулы) и распорядительной.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В констатирующей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другого документа, то в констатирующей части указываются наименование этого документа в родительном падеже, его автор, дата, номер и заголовок. Если приказ по кадровым вопросам издается за нарушение исполнительской дисциплины персонала, то в констатирующей части указываются четко изложенное содержание дисциплинарного проступка, а также нормы и требования актов, которые являются основаниями для привлечения к ответственности. При ссылке на нормативный правовой акт, зарегистрированный в </w:t>
      </w:r>
      <w:r w:rsidRPr="00E025A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органах юстиции, дополнительно указывается номер, под которым он зарегистрирован в реестре государственной регистрации нормативных правовых актов.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Преамбула в проектах приказов завершается словом «ПРИКАЗЫВАЮ», которое пишется прописными буквами, полужирным шрифтом. Не допускается его перенос на другую строку.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Распорядительная часть содержит перечисление предписываемых действий с указанием исполнителя каждого действия и сроков исполнения. При необходимости распорядительная часть делится на пункты, подпункты и абзацы.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Сведения о подразделении или должностном лице, на которое возлагается контроль за исполнением приказа, указываются в последнем пункте распорядительной части.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Ознакомление работников с приказами по кадровым вопросам удостоверяется подписью, фамилией и инициалами работников, проставляемыми ниже реквизита «отметка о согласовании документа» или на оборотной стороне приказа.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В случае, если приказ дополняется приложением, то вносится текст о дополнении приказа приложением. При ссылке на приложения указываются номера приложений, присваиваемые в порядке упоминания приложений в тексте акта, за исключением случаев, когда к приказу имеется одно приложение. Ссылка на приложение должна соответствовать названию самого приложения. Реквизит «отметка о наличии приложения к документу» после текста приказа самостоятельно не оформляется.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Если приказ, состоящий из одного листа, оформляется на бланке организации, в реквизите «подпись» не указывается полное наименование должности лица, подписывающего документ.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В совместных приказах указываются полное наименование должностей, фамилия и инициалы совместно подписывающих лиц.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47. </w:t>
      </w: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Протокол составляется на основании записей, произведенных во время совещания (заседания, собрания), представленных тезисов докладов и выступлений, справок, проектов решений и других материалов по форме согласно приложению 8 к настоящим Правилам. 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Протокол, составленный внутри организации и не выходящий за ее пределы, оформляется не на бланке. 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>Реквизитами протокола являются: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>1) официальное наименование организации и (или) структурного подразделения;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>2) наименование вида документа;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>3) дата;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4) регистрационный номер протокола; 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>5) место издания протокола;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>6) гриф утверждения (в некоторых случаях);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>7) заголовок протокола;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>8) текст;</w:t>
      </w:r>
    </w:p>
    <w:p w:rsidR="000668F5" w:rsidRPr="00755488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lastRenderedPageBreak/>
        <w:t>9) подпись.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5488">
        <w:rPr>
          <w:rFonts w:eastAsia="Calibri"/>
          <w:color w:val="000000"/>
          <w:sz w:val="28"/>
          <w:szCs w:val="28"/>
          <w:highlight w:val="yellow"/>
          <w:lang w:eastAsia="en-US"/>
        </w:rPr>
        <w:t>Протоколы оформляются в полной или краткой форме.</w:t>
      </w: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Текст полного протокола состоит из двух частей: вводной и основной.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В вводной части после заголовка протокола указываются: инициалы имен и фамилии председателя (председательствующего), секретаря заседания (собрания), список присутствовавших (если количество присутствовавших превышает 10 человек, список присутствовавших оформляется в приложении к протоколу).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В протоколе заседания консультативно-совещательного органа присутствовавшие члены перечисляются персонально по фамилиям в алфавитном порядке. После них записываются фамилии приглашенных с указанием их должности и наименования организации.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Вводная часть заканчивается повесткой дня (перечнем рассматриваемых вопросов, перечисленных в порядке их значимости) с указанием докладчика (инициал его имени, фамилия, должность) по каждому пункту повестки дня. Каждый вопрос печатается с абзаца, нумеруется арабской цифрой и его наименование начинается с предлога «О» («Об»). В случае оформления повестки дня приложением к протоколу, в протоколе перед текстом производится запись «Повестка дня прилагается».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Основная часть протокола состоит из разделов, соответствующих пунктам повестки дня. Каждый раздел состоит из трех частей: «СЛУШАЛИ», «ВЫСТУПИЛИ», «ПОСТАНОВИЛИ» («РЕШИЛИ»), которые печатаются от левого поля прописными буквами.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Принятое решение печатается полностью при необходимости приводятся итоги голосования.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В разделе «СЛУШАЛИ» приводятся инициал имени и фамилия докладчика, основное содержание докладов и выступлений помещается в тексте протокола или прилагается к нему, в последнем случае в тексте оформляется сноска «Текст выступления прилагается».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В разделе «СЛУШАЛИ» излагается текст выступления. В начале текста с новой строки в именительном падеже указываются инициал имени и фамилия выступающего. Запись выступления отделяют от фамилии тире. Выступление излагается от третьего лица единственного числа. Если запись выступления или текст доклада оформляются в виде приложения к протоколу, после фамилии указываются отметки «Запись выступления прилагается», «Текст доклада прилагается».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В разделе «ВЫСТУПИЛИ» указываются инициалы имен, фамилии, содержание информации (доклада) выступающих в той последовательности, в какой они прозвучали на заседании.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Вопросы к докладчику, выступающим и их ответы протоколируются по мере их поступления и записываются в той же последовательности, при этом слова «Вопрос», «Ответ» не пишутся, а указываются инициал имени и фамилия лица, от которого поступили вопрос или ответ.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разделе «ПОСТАНОВИЛИ» («РЕШИЛИ») отражают принятое решение по обсуждаемому вопросу. В постановляющей части используются глаголы неопределенной формы.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Текст краткого протокола состоит из двух частей: вводной и основной.                Во вводной части повестка дня не указывается.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Основная часть краткого протокола включает наименования рассматриваемых вопросов и принятые по ним решения.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Наименование вопроса нумеруется и начинается с предлога «О» («Об»), выравнивается по центру строки и подчеркивается одной чертой ниже последней строки. Под чертой указываются фамилии должностных лиц, выступивших при обсуждении данного вопроса. Затем указывается принятое по вопросу решение.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В заголовок протокола входят указание вида коллегиальной деятельности и название коллегиального органа в родительном падеже (например: собрание сотрудников, заседание совета).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>Протокол подписывается председателем и секретарем (председательствующим и лицом, проводившим запись).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Протоколам присваиваются порядковые номера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экспертных советов и другие. Протоколы совместных заседаний имеют составные номера, включающие порядковые номера протоколов организаций, принимавших участие в заседании.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рассылки. Указатель рассылки, который утверждается руководителем структурного подразделения, составляет и подписывает ответственный исполнитель подразделения, готовившего рассмотрение вопроса. Копии протоколов и выписок из них заверяются печатью организации (при наличии).»; 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56 изложить в следующей редакции: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6" w:name="z335"/>
      <w:bookmarkEnd w:id="15"/>
      <w:r w:rsidRPr="00E025A1">
        <w:rPr>
          <w:rFonts w:eastAsia="Calibri"/>
          <w:color w:val="000000"/>
          <w:sz w:val="28"/>
          <w:szCs w:val="28"/>
          <w:lang w:eastAsia="en-US"/>
        </w:rPr>
        <w:t>«</w:t>
      </w:r>
      <w:bookmarkStart w:id="17" w:name="z336"/>
      <w:bookmarkEnd w:id="16"/>
      <w:r w:rsidRPr="00E025A1">
        <w:rPr>
          <w:rFonts w:eastAsia="Calibri"/>
          <w:color w:val="000000"/>
          <w:sz w:val="28"/>
          <w:szCs w:val="28"/>
          <w:lang w:eastAsia="en-US"/>
        </w:rPr>
        <w:t>56. Обращения, сообщения, запросы, отклики и предложения физических и юридических лиц учитываются централизованно и регистрируются в РКФ в день их поступления в организацию отдельно от общих документов 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59 изложить в следующей редакции: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8" w:name="z349"/>
      <w:bookmarkEnd w:id="17"/>
      <w:r w:rsidRPr="00E025A1">
        <w:rPr>
          <w:rFonts w:eastAsia="Calibri"/>
          <w:sz w:val="28"/>
          <w:szCs w:val="28"/>
          <w:lang w:eastAsia="en-US"/>
        </w:rPr>
        <w:t xml:space="preserve">«59. Обязательному рассмотрению руководством подлежат документы, поступившие из Администрации Президента Республики Казахстан, Парламента Республики Казахстан, Канцелярии Премьер-Министра Республики Казахстан, центральных и местных государственных органов, вышестоящей организации, обращения, сообщения, запросы, отклики и предложения физических и юридических лиц.»;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67 изложить в следующей редакции: </w:t>
      </w:r>
    </w:p>
    <w:p w:rsidR="000668F5" w:rsidRPr="00E025A1" w:rsidRDefault="000668F5" w:rsidP="000668F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lastRenderedPageBreak/>
        <w:t xml:space="preserve">«67. При поступлении входящего документа, направленного только на бумажном носителе, служба ДОУ воспроизводит в электронно-цифровую форму (сканирует) поступивший документ, все его приложения в один электронный файл одного формата и удостоверяет электронной цифровой подписью сотрудника.»; </w:t>
      </w:r>
    </w:p>
    <w:bookmarkEnd w:id="13"/>
    <w:bookmarkEnd w:id="18"/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71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9" w:name="z377"/>
      <w:r w:rsidRPr="00E025A1">
        <w:rPr>
          <w:rFonts w:eastAsia="Calibri"/>
          <w:sz w:val="28"/>
          <w:szCs w:val="28"/>
          <w:lang w:eastAsia="en-US"/>
        </w:rPr>
        <w:t>«</w:t>
      </w:r>
      <w:bookmarkEnd w:id="19"/>
      <w:r w:rsidRPr="00E025A1">
        <w:rPr>
          <w:rFonts w:eastAsia="Calibri"/>
          <w:sz w:val="28"/>
          <w:szCs w:val="28"/>
          <w:lang w:eastAsia="en-US"/>
        </w:rPr>
        <w:t xml:space="preserve">71. Документы, рассмотренные руководством организации (структурного подразделения), возвращаются в службу ДОУ, где в РКФ и ЭРКК вносятся содержания резолюций, а документы передаются исполнителям.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Документ, исполнение которого возложено на подведомственные (-ую) организации (-ю) и (или) несколько структурных подразделений, передается им одновременно в копиях с соответствующей отметкой в РКФ и ЭРКК. Подлинник передается исполнителю, указанному в резолюции первым, если иное не установлено в самой резолюции.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Передача электронных документов исполнителям осуществляется посредством СЭД.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инициалы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73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«73. Обработку исходящих документов осуществляет служба ДОУ.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Все проекты исходящих документов в обязательном порядке согласовываются службой ДОУ, которая проверяет правильность оформления всех реквизитов, в том числе индекса по номенклатуре дела, наличие и полноту приложений, указанных в основном документе. Неправильно оформленные документы возвращаются исполнителю.»;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84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</w:t>
      </w:r>
      <w:bookmarkStart w:id="20" w:name="z403"/>
      <w:r w:rsidRPr="00E025A1">
        <w:rPr>
          <w:rFonts w:eastAsia="Calibri"/>
          <w:sz w:val="28"/>
          <w:szCs w:val="28"/>
          <w:lang w:eastAsia="en-US"/>
        </w:rPr>
        <w:t xml:space="preserve">84. В организациях с объемом документооборота свыше </w:t>
      </w:r>
      <w:r w:rsidRPr="00E025A1">
        <w:rPr>
          <w:rFonts w:eastAsia="Calibri"/>
          <w:sz w:val="28"/>
          <w:szCs w:val="28"/>
          <w:lang w:eastAsia="en-US"/>
        </w:rPr>
        <w:br/>
        <w:t>2000 документов в год допускается децентрализованная регистрация документов, при которой в службе ДОУ регистрируются документы, поступающие на рассмотрение руководства организации, распорядительные документы организации, обращения, сообщения, запросы, отклики и предложения физических и юридических лиц, переписка за подписью руководства, в структурных подразделениях регистрируются адресованные данным структурным подразделениям документы.»;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86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«86. Документы регистрируются в организации один раз: входящие – в день поступления, исходящие и внутренние – в день подписания (утверждения).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lastRenderedPageBreak/>
        <w:t xml:space="preserve">Документы, не завершенные делопроизводством или требующие длительного срока исполнения, перерегистрации не подлежат. </w:t>
      </w:r>
    </w:p>
    <w:p w:rsidR="00E301A9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При передаче документа для исполнения (ознакомления) из одного подразделения в другое новый регистрационный номер не присваивается.      </w:t>
      </w:r>
    </w:p>
    <w:p w:rsidR="000668F5" w:rsidRPr="00E025A1" w:rsidRDefault="000668F5" w:rsidP="00E301A9">
      <w:pPr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 На нижней стороне последнего листа документа или его оборотной </w:t>
      </w:r>
      <w:r w:rsidR="00166AD5" w:rsidRPr="00E025A1">
        <w:rPr>
          <w:rFonts w:eastAsia="Calibri"/>
          <w:sz w:val="28"/>
          <w:szCs w:val="28"/>
          <w:lang w:eastAsia="en-US"/>
        </w:rPr>
        <w:t xml:space="preserve">стороне,  </w:t>
      </w:r>
      <w:r w:rsidRPr="00E025A1">
        <w:rPr>
          <w:rFonts w:eastAsia="Calibri"/>
          <w:sz w:val="28"/>
          <w:szCs w:val="28"/>
          <w:lang w:eastAsia="en-US"/>
        </w:rPr>
        <w:t xml:space="preserve">          а также в РКФ проставляется дата (при необходимости – время) передачи.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Документы, в том числе обращения, сообщения, запросы, отклики и предложения по одному и тому же вопросу, направленные различным адресатам и поступившие для рассмотрения в одну организацию в течение календарного года, учитываются под регистрационным номером первого документа, обращения сообщения, запроса, отклика и предложения с добавлением порядкового номера, проставляемого через косую черту (дробь) или тире.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Повторными считаются документ, в том числе обращения, сообщения, запросы, отклики и предложения, поступившие от одного и того же адресата (адресатов) по одному и тому же вопросу не менее двух раз.»;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пункт 91 изложить в следующей редакции: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«91. РКФ составляют следующие картотеки: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1) по корреспондентам;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2) по видам документов;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3) по авторам документов;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4) контрольные;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5) кодификационные;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6) по обращениям, сообщениям, запросам, откликам и предложениям физических и юридических лиц;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7) другие в зависимости от задач поиска информации.»;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дополнить пунктом 97-1 следующего содержания: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«97-1. В случае выявления при упорядочении архивных документов фактов определения отрицательного результата проверки электронной цифровой подписи в электронных документах постоянного и временного (свыше 10 лет) срока хранения, осуществляется их сверка с бумажными подлинниками.                      По итогам сверки электронные копии документа, имеющие бумажные подлинники, заверяются электронной цифровой подписью руководителя структурного подразделения, курирующего вопросы ДОУ и (или) ведомственного архива.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При отсутствии бумажных подлинников электронные документы постоянного и временного (свыше 10 лет) срока хранения подлежат передаче в ведомственный архив с соответствующей отметкой.»;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98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«98. Информационная безопасность аппаратно-программного, телекоммуникационного обеспечения СЭД регламентируется соответствующими нормативными правовыми актами Республики Казахстан в области единых требований информационно-коммуникационных технологий и обеспечения информационной безопасности.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Функционирование СЭД, единой транспортной среды государственных органов, УЦ ГО, перечень участников СЭД, их обязанности, ответственность определяются и осуществляются с выполнением требований информационной </w:t>
      </w:r>
      <w:r w:rsidRPr="00E025A1">
        <w:rPr>
          <w:rFonts w:eastAsia="Calibri"/>
          <w:sz w:val="28"/>
          <w:szCs w:val="28"/>
          <w:lang w:eastAsia="en-US"/>
        </w:rPr>
        <w:lastRenderedPageBreak/>
        <w:t>безопасности в соответствии с договорами на выполнение совместных работ по обеспечению информационной безопасности между организацией-заказчиком, государственными органами и эксплуатирующими организациями (организациями-исполнителями).»;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101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</w:t>
      </w:r>
      <w:bookmarkStart w:id="21" w:name="z471"/>
      <w:r w:rsidRPr="00E025A1">
        <w:rPr>
          <w:rFonts w:eastAsia="Calibri"/>
          <w:sz w:val="28"/>
          <w:szCs w:val="28"/>
          <w:lang w:eastAsia="en-US"/>
        </w:rPr>
        <w:t>101.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руководства о состоянии исполнения документов. Сведения об исполнении документов, подлежащих контролю, и обращений, сообщений, запросов, откликов и предложений физических и юридических лиц заполняются согласно приложениям 16 и 17 к настоящим Правилам.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Контроль исполнения документов включает следующие этапы: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1) постановка документов на контроль;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2) проверка своевременности доведения документов до исполнителей;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3) предварительная проверка и регулирование хода исполнения;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4) снятие документа с контроля;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5) направление исполненного документа в дело;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6) учет, обобщение и анализ результатов контроля исполнения документов;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7) информирование руководства о ходе и результатах исполнения документов.»;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106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«106. Контроль исполнения документов по существу вопроса возлагается на руководителей структурных подразделений или должностных лиц.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Контроль за сроками исполнения документов, за сроками рассмотрения обращений, сообщений, запросов, откликов и предложений физических и юридических лиц осуществляется службой ДОУ.»;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131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«131. Номенклатура дел по форме, согласно приложению 26 к настоящим Правилам, составляется не позднее 10 декабря календарного года, предшествующего следующему календарному году, службой ДОУ на основе номенклатур дел структурных подразделений, представленных соответствующими подразделениями.»;</w:t>
      </w:r>
    </w:p>
    <w:bookmarkEnd w:id="21"/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133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2" w:name="z523"/>
      <w:r w:rsidRPr="00E025A1">
        <w:rPr>
          <w:rFonts w:eastAsia="Calibri"/>
          <w:color w:val="000000"/>
          <w:sz w:val="28"/>
          <w:szCs w:val="28"/>
          <w:lang w:eastAsia="en-US"/>
        </w:rPr>
        <w:t>«</w:t>
      </w:r>
      <w:bookmarkEnd w:id="22"/>
      <w:r w:rsidRPr="00E025A1">
        <w:rPr>
          <w:rFonts w:eastAsia="Calibri"/>
          <w:color w:val="000000"/>
          <w:sz w:val="28"/>
          <w:szCs w:val="28"/>
          <w:lang w:eastAsia="en-US"/>
        </w:rPr>
        <w:t xml:space="preserve">133. Номенклатура дел организации подписывается руководителем службы ДОУ, согласовывается с экспертной комиссией организации </w:t>
      </w:r>
      <w:r w:rsidRPr="00E025A1">
        <w:rPr>
          <w:rFonts w:eastAsia="Calibri"/>
          <w:color w:val="000000"/>
          <w:sz w:val="28"/>
          <w:szCs w:val="28"/>
          <w:lang w:eastAsia="en-US"/>
        </w:rPr>
        <w:br/>
        <w:t>(далее – ЭК),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затем утверждается (не позднее конца текущего года) руководителем организации и вносится в СЭД и ИС ЭА. Согласовывается номенклатура дел с государственным архивным учреждением не реже одного раза в 5 лет, если не было концептуальных изменений в нормативных правовых актах, функциях и структуре организации.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color w:val="000000"/>
          <w:sz w:val="28"/>
          <w:szCs w:val="28"/>
          <w:lang w:eastAsia="en-US"/>
        </w:rPr>
        <w:lastRenderedPageBreak/>
        <w:t>Организации, не являющиеся источниками пополнения Национального архивного фонда, могут представлять номенклатуры дел на согласование ЭПК уполномоченного органа, местных исполнительных органов областей, городов республиканского значения и столицы или ЭК архива наравне с организациями-источниками.</w:t>
      </w:r>
      <w:r w:rsidRPr="00E025A1">
        <w:rPr>
          <w:rFonts w:eastAsia="Calibri"/>
          <w:sz w:val="28"/>
          <w:szCs w:val="28"/>
          <w:lang w:eastAsia="en-US"/>
        </w:rPr>
        <w:t>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135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«135. Номенклатура дел в конце каждого года уточняется, согласовывается ЭК организации, утверждается руководителем организации и вводится в действие с 1 января следующего года.»;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 137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«137. Документы филиалов (представительств) вносятся в качестве разделов в номенклатуру дел организации.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Самостоятельным разделом номенклатуры дел является наименование общественных объединений. Данный раздел располагается после всех разделов номенклатуры дел организации.»;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пункты 141, 142 изложить в следующей редакции: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«141. Сроки хранения электронных документов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Электронные документы, в том числе вложенные файлы, хранятся в СЭД в том формате,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p w:rsidR="000668F5" w:rsidRPr="00E025A1" w:rsidRDefault="000668F5" w:rsidP="000668F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142. При упорядочении электронных копий документов в ИС ЭА они должны формироваться идентично бумажным подлинникам.»;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пункт 155 изложить в следующей редакции: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«155. По окончании года осуществляется сверка (уточнение) заголовков номенклатуры дел с фактическим составом документов дела и их содержанием. В конце номенклатуры дел делается итоговая запись о количестве заведенных дел томов или части.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Итоговая запись о количестве заведенных дел томов или части вносится в ИС ЭА при его наличии.»;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пункт 158 изложить в следующей редакции: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«158. При формировании дел соблюдаются следующие требования: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1) в дело помещаются только исполненные, правильно оформленные документы, соответствующие по своему содержанию заголовку дела по номенклатуре дел;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2) в дело помещаются вместе все документы, относящиеся к разрешению одного вопроса.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Приложения объемом свыше 180 листов составляют отдельный том, о чем в документе делается отметка;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lastRenderedPageBreak/>
        <w:t>3) совместно группируются версии документа на казахском, русском и иных языках;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4) группируются в дела документы одного календарного года, исключение составляют переходящие дела, судебные дела, личные дела, которые формируются в течение всего периода работы данного лица в организации, документы выборных органов и их постоянных комиссий, депутатских групп, которые группируются за период их созыва, документы учебных заведений, которые формируются за учебный год, документы театров, характеризующие сценическую деятельность за театральный сезон, истории болезней;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5) раздельно группируются в дела документы постоянного и временного сроков хранения, а также итоговые, этапные и промежуточные отчеты научно-исследовательской документации, опытные образцы, опытные серии, установочные серии на установившееся серийное производство конструкторской и технологической документации, различные стадии проектирования и отдельные части проектно-сметной документации, изобретения, полезные модели, промышленные образцы, заявки на выдачу охранного документа по каждому виду патентно-лицензионной документации; 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6) телеграммы, ксерокопии факсограммы, телефонограммы помещаются в дела на общих основаниях в соответствии с номенклатурой дел;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7) в дело не помещаются документы, подлежащие возврату, черновики и лишние экземпляры;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8) по объему дело постоянного срока хранения не должно превышать </w:t>
      </w:r>
      <w:r w:rsidRPr="00E025A1">
        <w:rPr>
          <w:rFonts w:eastAsia="Calibri"/>
          <w:sz w:val="28"/>
          <w:szCs w:val="28"/>
          <w:lang w:eastAsia="en-US"/>
        </w:rPr>
        <w:br/>
        <w:t>180 листов;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9) при наличии в деле нескольких томов (частей) номер (индекс) и заголовок дела проставляются на каждом томе с добавлением нумерации томов (частей), в последнем томе (части) добавляется слово «последний» («последняя»).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Электронные дела на тома (части) не разделяются. Все электронные документы независимо от их объема включаются в одно электронное дело.»;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пункты 170 и 171 изложить в следующей редакции: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«170. Обращения, сообщения, запросы, отклики и предложения физических и юридических лиц формируются в дела по вопросам, направлениям деятельности организации или административно-территориальным единицам. При незначительных объемах обращений, сообщений, запросов, откликов и предложений допускается формирование дел по фамилиям авторов обращений, сообщений, запросов, откликов и предложений в алфавитном порядке.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171. Электронные документы и базы данных формируются в электронные дела в соответствии с номенклатурой дел организации, отдельно от документов на бумажном носителе, в той информационной системе, в которой они были созданы. Электронные базы данных формируются в отдельные дела, наименование дел соответствует наименованию базы данных.»;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пункт 178 изложить в следующей редакции: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«178. После завершения нумерации листов составляется заверительная надпись, которая подписывается ее составителем с указанием расшифровки подписи, должности и даты составления.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lastRenderedPageBreak/>
        <w:t xml:space="preserve">Если единица хранения состоит из текстовых и графических документов, то в заверительной надписи количество листов с текстовой и графической документацией указывается раздельно.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Все последующие изменения о составе и состоянии дела (повреждения, изъятие документов) отмечаются в листе-заверителе со ссылкой на соответствующий акт.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Количество листов в деле проставляется на обложке дела в соответствии с итоговой надписью.»;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пункт 183 изложить в следующей редакции: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«183.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 документы, личные дела, приказы, протоколы и другие), составляется внутренняя опись документов.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Во внутренней описи единицы хранения, состоящей из чертежей или нескольких текстовых и графических документов, перечисляются все документы с указанием их порядковых номеров, обозначения (индексов, шифров), наименования, номера и формата листа. Если чертеж состоит из нескольких листов, то указываются его наименование и количество листов. Если единица хранения состоит из текстовых и графических документов, то приводится заголовок каждого текстового документа, затем описываются чертежи.»;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дополнить пунктом 186-1 следующего содержания: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«186-1. Электронные документы с истекшими сроками хранения подлежат выделению к уничтожению на общих основаниях, после чего проводятся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пункт 191 изложить в следующей редакции: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«191. Выдача дел во временное пользование организациям производится на основании письменного обращения и только с разрешения руководителя организации. Выдача дел другим подразделениям организации производится с разрешения руководителя структурного подразделения, а внутри структурного подразделения – под расписку.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На выданное дело заводится карта-заместитель дела. В ней указываются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Электронные документы, находящиеся на оперативном хранении в базах данных СЭД, выдаются для использования в виде бумажной копии электронного документа, электронной копии документа на электронном носителе либо </w:t>
      </w:r>
      <w:r w:rsidRPr="00E025A1">
        <w:rPr>
          <w:rFonts w:eastAsia="Calibri"/>
          <w:sz w:val="28"/>
          <w:szCs w:val="28"/>
          <w:lang w:eastAsia="en-US"/>
        </w:rPr>
        <w:lastRenderedPageBreak/>
        <w:t>высылаются по электронному адресу работника, запрашивающего документ. Электронные дела (документы) возврату не подлежат.»;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дополнить пунктами 205, 206, 207, 208, 209, 210, 211, 212, 213, 214, 215, 216 следующего содержания: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«205. Передача документов в электронном формате в составе электронных дел в архив организации осуществляется работниками структурных подразделений, ответственными за ведение делопроизводства, и обеспечивается средствами СЭД и каналами ИС ЭА при его наличии.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206. При подготовке электронных документов, отобранных к передаче в архив организации, выполняются следующие основные процедуры работы с документами: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конвертация текстовых электронных документов в формат архивного хранения PDF/A-1, если электронный документ был создан или включен в систему в ином формате;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формирование в информационной системе организации электронных дел, включающих: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формирование описей электронных дел, документов структурного подразделения;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миграция электронных документов на физически обособленные материальные носители, если документы передаются в архив организации не по информационно-коммуникационным каналам;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проверка воспроизводимости электронных документов;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проверка электронных документов на наличие вредоносных компьютерных программ;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подтверждение целостности электронного дела электронной подписью руководителя структурного подразделения (иного уполномоченного лица), осуществляющего подготовку электронных документов к передаче в архив организации.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207. Документы в электронном формате в архив организации передаются вместе с их метаданными.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Передача электронных дел постоянного хранения производится по описям электронных дел постоянного хранения структурных подразделений организации, а временного (свыше 10 лет) хранения – по описям электронных дел временного (свыше 10 лет) хранения, составленным по форме, согласно приложению 30 к настоящим Правилам, в соответствии с графиком приема электронных дел в архив организации.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При необходимости может создаваться бумажный экземпляр описи электронных дел. 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Опись электронных дел структурного подразделения организации утверждается путем проставления электронной цифровой подписи с применением личного ключа, владельцем которого являются организация или руководитель структурного подразделения организации.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График приема электронных дел в архив организации составляется руководителем архива организации (лицом, ответственным за архив организации) </w:t>
      </w:r>
      <w:r w:rsidRPr="00E025A1">
        <w:rPr>
          <w:rFonts w:eastAsia="Calibri"/>
          <w:sz w:val="28"/>
          <w:szCs w:val="28"/>
          <w:lang w:eastAsia="en-US"/>
        </w:rPr>
        <w:lastRenderedPageBreak/>
        <w:t>по форме, согласно приложению 31 к настоящим Правилам, и утверждается руководителем организации.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208. В состав электронного дела включаются метаданные на каждый электронный документ.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При подготовке электронного дела к передаче в архив организации работником структурного подразделения средствами СЭД составляется внутренняя опись электронных документов электронного дела </w:t>
      </w:r>
      <w:r w:rsidRPr="00E025A1">
        <w:rPr>
          <w:rFonts w:eastAsia="Calibri"/>
          <w:sz w:val="28"/>
          <w:szCs w:val="28"/>
          <w:lang w:eastAsia="en-US"/>
        </w:rPr>
        <w:br/>
        <w:t>(далее – внутренняя опись) по форме, согласно приложению 32 к настоящим Правилам, а также акту приема-передачи электронных документов и дел службы ДОУ организации по форме согласно приложению 33 к настоящим Правилам.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Внутренняя опись включается в состав электронного дела в качестве самостоятельного электронного документа, подписанного электронной цифровой подписью с применением личного ключа, владельцем которого являются организация или работник структурного подразделения организации, составивший внутреннюю опись.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209. Электронные дела при подготовке к передаче в архив организации формируются таким образом, чтобы метаданные каждого электронного документа (кроме первого) содержали контрольные характеристики предыдущего электронного документа и его метаданных (однонаправленный связный список).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210. Передача и прием электронных дел осуществляются по цифровым каналам связи или на электронных носителях в составе информационного пакета, формат которого определяется регламентом информационного взаимодействия между системой электронного документооборота и информационной системой архива организации.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В описях электронных дел постоянного и временного (свыше 10 лет) хранения дополнительно указываются: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сведения о работнике структурного подразделения организации, передающем электронные дела в архив организации (наименование должности, инициалы, фамилия);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сведения о работнике архива организации, принимающем электронные дела в архив организации (наименование должности, инициалы, фамилия).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211. Информационный пакет содержит следующие метаданные на </w:t>
      </w:r>
      <w:r w:rsidR="00166AD5" w:rsidRPr="00E025A1">
        <w:rPr>
          <w:rFonts w:eastAsia="Calibri"/>
          <w:sz w:val="28"/>
          <w:szCs w:val="28"/>
          <w:lang w:eastAsia="en-US"/>
        </w:rPr>
        <w:t>уровне электронного</w:t>
      </w:r>
      <w:r w:rsidRPr="00E025A1">
        <w:rPr>
          <w:rFonts w:eastAsia="Calibri"/>
          <w:sz w:val="28"/>
          <w:szCs w:val="28"/>
          <w:lang w:eastAsia="en-US"/>
        </w:rPr>
        <w:t xml:space="preserve"> дела: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порядковый номер электронных дел и документов в описи электронных дел структурного подразделения;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индекс электронного дела;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заголовок электронного дела;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крайние даты электронных документов электронного дела;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количество электронных документов электронного дела;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объем электронных </w:t>
      </w:r>
      <w:r w:rsidR="00166AD5" w:rsidRPr="00E025A1">
        <w:rPr>
          <w:rFonts w:eastAsia="Calibri"/>
          <w:sz w:val="28"/>
          <w:szCs w:val="28"/>
          <w:lang w:eastAsia="en-US"/>
        </w:rPr>
        <w:t>документов электронного</w:t>
      </w:r>
      <w:r w:rsidRPr="00E025A1">
        <w:rPr>
          <w:rFonts w:eastAsia="Calibri"/>
          <w:sz w:val="28"/>
          <w:szCs w:val="28"/>
          <w:lang w:eastAsia="en-US"/>
        </w:rPr>
        <w:t xml:space="preserve"> дела;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язык (языки) электронных документов электронного дела.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Целостность метаданных на уровне электронного документа подтверждается полным составом данных, указанных во внутренней описи.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212. Информационный пакет содержит следующие метаданные на уровне электронного документа временного (свыше 10 лет) и постоянного хранения: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lastRenderedPageBreak/>
        <w:t>название вида электронного документа (приказ, письмо, смета и др.);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заголовок электронного документа;</w:t>
      </w:r>
    </w:p>
    <w:p w:rsidR="000668F5" w:rsidRPr="00E025A1" w:rsidRDefault="00166AD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дата электронногодокумента;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право доступа к электронным документам (доступ разрешен всем, доступ устанавливается фондообразователем);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дата снятия ограничений доступа (при их наличии);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регистрационный </w:t>
      </w:r>
      <w:bookmarkStart w:id="23" w:name="_GoBack"/>
      <w:bookmarkEnd w:id="23"/>
      <w:r w:rsidR="00166AD5" w:rsidRPr="00E025A1">
        <w:rPr>
          <w:rFonts w:eastAsia="Calibri"/>
          <w:sz w:val="28"/>
          <w:szCs w:val="28"/>
          <w:lang w:eastAsia="en-US"/>
        </w:rPr>
        <w:t>индекс электронного</w:t>
      </w:r>
      <w:r w:rsidRPr="00E025A1">
        <w:rPr>
          <w:rFonts w:eastAsia="Calibri"/>
          <w:sz w:val="28"/>
          <w:szCs w:val="28"/>
          <w:lang w:eastAsia="en-US"/>
        </w:rPr>
        <w:t xml:space="preserve"> документа;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язык электронного документа;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данные об авторе электронного документа (наименование должности исполнителя, наименование организации, подготовившей электронный документ);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сведения о файлах электронного документа (имена, объем, контрольные характеристики);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сведения об алгоритме выработки контрольных характеристик (алгоритме хэширования – криптографическом алгоритме вычисления значения хэш-функции) (обозначение алгоритма, ссылка на технический нормативный правовой акт).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Целостность метаданных на уровне электронного документа подтверждается общей для всего документа контрольной характеристикой, указанной во внутренней описи.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213. При необходимости для описания на уровне электронного документа используются дополнительные метаданные, характеризующие особенности создания и воспроизведения электронных документов: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ссылки на другие документы, образующие общий управленческий контекст;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сведения об информационной технологии (версии программного продукта), с помощью которой создан электронный документ;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сведения о технических и программных средствах, необходимых для воспроизведения электронного документа;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сведения о защите электронного документа.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214. При передаче электронных дел на электронных носителях в состав метаданных включаются данные об электронных носителях (вид, тип электронного носителя) и размещении электронных дел и документов на этих электронных носителях.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215. Для электронных документов в состав метаданных дополнительно включаются сведения о средствах электронной цифровой подписи, определяемые регламентом информационного взаимодействия между системой электронного документооборота и информационной системой архива      организации.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216. Состав метаданных для электронного документа, представляющего собой архивную копию информационного ресурса, дополнительно включает в себя: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наименование информационного ресурса;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тип информационного ресурса;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крайние даты эксплуатации информационного ресурса;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данные о регистрации информационного ресурса;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интернет-адрес раз</w:t>
      </w:r>
      <w:r w:rsidR="00E025A1">
        <w:rPr>
          <w:rFonts w:eastAsia="Calibri"/>
          <w:sz w:val="28"/>
          <w:szCs w:val="28"/>
          <w:lang w:eastAsia="en-US"/>
        </w:rPr>
        <w:t>мещения информационного ресурса</w:t>
      </w:r>
      <w:r w:rsidR="00E025A1" w:rsidRPr="00E025A1">
        <w:rPr>
          <w:rFonts w:eastAsia="Calibri"/>
          <w:sz w:val="28"/>
          <w:szCs w:val="28"/>
          <w:lang w:eastAsia="en-US"/>
        </w:rPr>
        <w:t xml:space="preserve"> (</w:t>
      </w:r>
      <w:r w:rsidRPr="00E025A1">
        <w:rPr>
          <w:rFonts w:eastAsia="Calibri"/>
          <w:sz w:val="28"/>
          <w:szCs w:val="28"/>
          <w:lang w:eastAsia="en-US"/>
        </w:rPr>
        <w:t>для информационного ресурса, размещенного в глобальной компьютерной сети Интернет);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 xml:space="preserve">сведения о собственнике информационного ресурса в соответствии с законодательством Республики Казахстан о персональных данных; 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lastRenderedPageBreak/>
        <w:t>сведения о владельце информационного ресурса.»;</w:t>
      </w:r>
    </w:p>
    <w:p w:rsidR="000668F5" w:rsidRPr="00E025A1" w:rsidRDefault="000668F5" w:rsidP="00066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5A1">
        <w:rPr>
          <w:rFonts w:eastAsia="Calibri"/>
          <w:sz w:val="28"/>
          <w:szCs w:val="28"/>
          <w:lang w:eastAsia="en-US"/>
        </w:rPr>
        <w:t>дополнить приложениями 30,31, 32, 33 согласно приложениям 1, 2, 3, 4 к настоящему постановлению.</w:t>
      </w:r>
    </w:p>
    <w:bookmarkEnd w:id="11"/>
    <w:bookmarkEnd w:id="20"/>
    <w:p w:rsidR="000668F5" w:rsidRPr="00E025A1" w:rsidRDefault="000668F5" w:rsidP="000668F5">
      <w:pPr>
        <w:ind w:firstLine="709"/>
        <w:jc w:val="both"/>
        <w:rPr>
          <w:sz w:val="28"/>
          <w:szCs w:val="28"/>
        </w:rPr>
      </w:pPr>
      <w:r w:rsidRPr="00E025A1">
        <w:rPr>
          <w:sz w:val="28"/>
          <w:szCs w:val="28"/>
        </w:rPr>
        <w:t xml:space="preserve">2. </w:t>
      </w:r>
      <w:r w:rsidRPr="00E025A1">
        <w:rPr>
          <w:rFonts w:eastAsia="Calibri"/>
          <w:sz w:val="28"/>
          <w:szCs w:val="28"/>
          <w:lang w:eastAsia="en-US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0668F5" w:rsidRPr="00E025A1" w:rsidRDefault="000668F5" w:rsidP="00E025A1">
      <w:pPr>
        <w:jc w:val="both"/>
        <w:rPr>
          <w:sz w:val="28"/>
          <w:szCs w:val="28"/>
        </w:rPr>
      </w:pPr>
    </w:p>
    <w:p w:rsidR="000668F5" w:rsidRPr="00E025A1" w:rsidRDefault="000668F5" w:rsidP="000668F5">
      <w:pPr>
        <w:ind w:firstLine="708"/>
        <w:jc w:val="both"/>
        <w:rPr>
          <w:b/>
          <w:iCs/>
          <w:sz w:val="28"/>
          <w:szCs w:val="28"/>
        </w:rPr>
      </w:pPr>
      <w:r w:rsidRPr="00E025A1">
        <w:rPr>
          <w:b/>
          <w:iCs/>
          <w:sz w:val="28"/>
          <w:szCs w:val="28"/>
        </w:rPr>
        <w:t xml:space="preserve">    Премьер-Министр</w:t>
      </w:r>
    </w:p>
    <w:p w:rsidR="000668F5" w:rsidRPr="00E025A1" w:rsidRDefault="000668F5" w:rsidP="000668F5">
      <w:pPr>
        <w:ind w:firstLine="708"/>
        <w:jc w:val="both"/>
        <w:rPr>
          <w:b/>
          <w:iCs/>
          <w:sz w:val="28"/>
          <w:szCs w:val="28"/>
        </w:rPr>
      </w:pPr>
      <w:r w:rsidRPr="00E025A1">
        <w:rPr>
          <w:b/>
          <w:iCs/>
          <w:sz w:val="28"/>
          <w:szCs w:val="28"/>
        </w:rPr>
        <w:t>Республики Казахстан</w:t>
      </w:r>
      <w:r w:rsidRPr="00E025A1">
        <w:rPr>
          <w:b/>
          <w:iCs/>
          <w:sz w:val="28"/>
          <w:szCs w:val="28"/>
        </w:rPr>
        <w:tab/>
      </w:r>
      <w:r w:rsidRPr="00E025A1">
        <w:rPr>
          <w:b/>
          <w:iCs/>
          <w:sz w:val="28"/>
          <w:szCs w:val="28"/>
        </w:rPr>
        <w:tab/>
      </w:r>
      <w:r w:rsidRPr="00E025A1">
        <w:rPr>
          <w:b/>
          <w:iCs/>
          <w:sz w:val="28"/>
          <w:szCs w:val="28"/>
        </w:rPr>
        <w:tab/>
      </w:r>
      <w:r w:rsidRPr="00E025A1">
        <w:rPr>
          <w:b/>
          <w:iCs/>
          <w:sz w:val="28"/>
          <w:szCs w:val="28"/>
        </w:rPr>
        <w:tab/>
      </w:r>
      <w:r w:rsidRPr="00E025A1">
        <w:rPr>
          <w:b/>
          <w:iCs/>
          <w:sz w:val="28"/>
          <w:szCs w:val="28"/>
        </w:rPr>
        <w:tab/>
      </w:r>
      <w:r w:rsidRPr="00E025A1">
        <w:rPr>
          <w:b/>
          <w:iCs/>
          <w:sz w:val="28"/>
          <w:szCs w:val="28"/>
        </w:rPr>
        <w:tab/>
        <w:t>А. Смаилов</w:t>
      </w:r>
    </w:p>
    <w:p w:rsidR="000668F5" w:rsidRPr="00E025A1" w:rsidRDefault="000668F5" w:rsidP="00934587"/>
    <w:sectPr w:rsidR="000668F5" w:rsidRPr="00E025A1" w:rsidSect="008E05B0">
      <w:headerReference w:type="even" r:id="rId11"/>
      <w:headerReference w:type="default" r:id="rId12"/>
      <w:headerReference w:type="first" r:id="rId13"/>
      <w:pgSz w:w="11906" w:h="16838"/>
      <w:pgMar w:top="993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AC" w:rsidRDefault="005967AC">
      <w:r>
        <w:separator/>
      </w:r>
    </w:p>
  </w:endnote>
  <w:endnote w:type="continuationSeparator" w:id="1">
    <w:p w:rsidR="005967AC" w:rsidRDefault="00596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AC" w:rsidRDefault="005967AC">
      <w:r>
        <w:separator/>
      </w:r>
    </w:p>
  </w:footnote>
  <w:footnote w:type="continuationSeparator" w:id="1">
    <w:p w:rsidR="005967AC" w:rsidRDefault="00596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84060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84060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55488">
      <w:rPr>
        <w:rStyle w:val="af0"/>
        <w:noProof/>
      </w:rPr>
      <w:t>11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8F79F0" w:rsidRPr="008F79F0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8F79F0" w:rsidRDefault="004B400D" w:rsidP="0049623C">
          <w:pPr>
            <w:spacing w:line="288" w:lineRule="auto"/>
            <w:ind w:right="459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>ҚАЗАҚСТАН</w:t>
          </w:r>
        </w:p>
        <w:p w:rsidR="004B400D" w:rsidRPr="008F79F0" w:rsidRDefault="004B400D" w:rsidP="00A001ED">
          <w:pPr>
            <w:spacing w:line="288" w:lineRule="auto"/>
            <w:ind w:right="459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>РЕСПУБЛИКАСЫ</w:t>
          </w:r>
        </w:p>
        <w:p w:rsidR="004B400D" w:rsidRPr="008F79F0" w:rsidRDefault="004B400D" w:rsidP="00A001ED">
          <w:pPr>
            <w:spacing w:line="288" w:lineRule="auto"/>
            <w:ind w:right="459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>ҮКІМЕТІНІҢ</w:t>
          </w:r>
        </w:p>
        <w:p w:rsidR="004B400D" w:rsidRPr="008F79F0" w:rsidRDefault="00840602" w:rsidP="00A001ED">
          <w:pPr>
            <w:spacing w:line="288" w:lineRule="auto"/>
            <w:ind w:right="459"/>
            <w:jc w:val="center"/>
            <w:rPr>
              <w:b/>
              <w:color w:val="000086"/>
              <w:sz w:val="32"/>
              <w:szCs w:val="32"/>
              <w:lang w:val="kk-KZ"/>
            </w:rPr>
          </w:pPr>
          <w:r w:rsidRPr="00840602">
            <w:rPr>
              <w:b/>
              <w:noProof/>
              <w:color w:val="000086"/>
              <w:sz w:val="27"/>
              <w:szCs w:val="27"/>
            </w:rPr>
            <w:pict>
              <v:line id="Line 23" o:spid="_x0000_s4097" style="position:absolute;left:0;text-align:left;flip:y;z-index:251657728;visibility:visible;mso-position-vertical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S5HA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" strokecolor="#000086" strokeweight="1.25pt">
                <w10:wrap anchory="page"/>
              </v:line>
            </w:pict>
          </w:r>
          <w:r w:rsidR="004B400D" w:rsidRPr="008F79F0">
            <w:rPr>
              <w:b/>
              <w:color w:val="000086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8F79F0" w:rsidRDefault="000668F5" w:rsidP="00782A16">
          <w:pPr>
            <w:jc w:val="center"/>
            <w:rPr>
              <w:color w:val="000086"/>
              <w:sz w:val="22"/>
              <w:szCs w:val="22"/>
              <w:lang w:val="kk-KZ"/>
            </w:rPr>
          </w:pPr>
          <w:r>
            <w:rPr>
              <w:noProof/>
            </w:rPr>
            <w:drawing>
              <wp:inline distT="0" distB="0" distL="0" distR="0">
                <wp:extent cx="914400" cy="990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8F79F0" w:rsidRDefault="004B400D" w:rsidP="00A001ED">
          <w:pPr>
            <w:spacing w:line="288" w:lineRule="auto"/>
            <w:jc w:val="center"/>
            <w:rPr>
              <w:b/>
              <w:color w:val="000086"/>
              <w:sz w:val="32"/>
              <w:szCs w:val="32"/>
              <w:lang w:val="kk-KZ"/>
            </w:rPr>
          </w:pPr>
          <w:r w:rsidRPr="008F79F0">
            <w:rPr>
              <w:b/>
              <w:color w:val="000086"/>
              <w:sz w:val="36"/>
              <w:szCs w:val="36"/>
              <w:lang w:val="kk-KZ"/>
            </w:rPr>
            <w:t>ПОСТАНОВЛЕНИЕ</w:t>
          </w:r>
        </w:p>
        <w:p w:rsidR="004B400D" w:rsidRPr="008F79F0" w:rsidRDefault="004B400D" w:rsidP="00A001ED">
          <w:pPr>
            <w:spacing w:line="288" w:lineRule="auto"/>
            <w:jc w:val="center"/>
            <w:rPr>
              <w:b/>
              <w:color w:val="000086"/>
              <w:sz w:val="27"/>
              <w:szCs w:val="27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>ПРАВИТЕЛЬСТВА</w:t>
          </w:r>
        </w:p>
        <w:p w:rsidR="004B400D" w:rsidRPr="008F79F0" w:rsidRDefault="004B400D" w:rsidP="00A001ED">
          <w:pPr>
            <w:spacing w:line="288" w:lineRule="auto"/>
            <w:jc w:val="center"/>
            <w:rPr>
              <w:b/>
              <w:color w:val="000086"/>
              <w:sz w:val="27"/>
              <w:szCs w:val="27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 xml:space="preserve">РЕСПУБЛИКИ </w:t>
          </w:r>
        </w:p>
        <w:p w:rsidR="004B400D" w:rsidRPr="008F79F0" w:rsidRDefault="004B400D" w:rsidP="00A001ED">
          <w:pPr>
            <w:spacing w:line="288" w:lineRule="auto"/>
            <w:jc w:val="center"/>
            <w:rPr>
              <w:b/>
              <w:color w:val="000086"/>
              <w:sz w:val="29"/>
              <w:szCs w:val="29"/>
              <w:lang w:val="kk-KZ"/>
            </w:rPr>
          </w:pPr>
          <w:r w:rsidRPr="008F79F0">
            <w:rPr>
              <w:b/>
              <w:color w:val="000086"/>
              <w:sz w:val="27"/>
              <w:szCs w:val="27"/>
              <w:lang w:val="kk-KZ"/>
            </w:rPr>
            <w:t>КАЗАХСТАН</w:t>
          </w:r>
        </w:p>
      </w:tc>
    </w:tr>
    <w:tr w:rsidR="008F79F0" w:rsidRPr="008F79F0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Pr="008F79F0" w:rsidRDefault="00CA0D0C" w:rsidP="00F10472">
          <w:pPr>
            <w:spacing w:line="288" w:lineRule="auto"/>
            <w:ind w:right="459"/>
            <w:rPr>
              <w:b/>
              <w:noProof/>
              <w:color w:val="000086"/>
              <w:sz w:val="27"/>
              <w:szCs w:val="27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>20</w:t>
          </w:r>
          <w:r w:rsidR="00F10472" w:rsidRPr="008F79F0">
            <w:rPr>
              <w:color w:val="000086"/>
              <w:sz w:val="22"/>
              <w:szCs w:val="22"/>
              <w:lang w:val="kk-KZ"/>
            </w:rPr>
            <w:t>___</w:t>
          </w:r>
          <w:r w:rsidRPr="008F79F0">
            <w:rPr>
              <w:color w:val="000086"/>
              <w:sz w:val="22"/>
              <w:szCs w:val="22"/>
              <w:lang w:val="kk-KZ"/>
            </w:rPr>
            <w:t>жылғы  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Pr="008F79F0" w:rsidRDefault="00C65A50" w:rsidP="00CA0D0C">
          <w:pPr>
            <w:jc w:val="center"/>
            <w:rPr>
              <w:color w:val="000086"/>
              <w:lang w:val="kk-KZ"/>
            </w:rPr>
          </w:pPr>
          <w:r w:rsidRPr="008F79F0">
            <w:rPr>
              <w:color w:val="000086"/>
              <w:lang w:val="kk-KZ"/>
            </w:rPr>
            <w:t>Нұр-Сұлтан</w:t>
          </w:r>
          <w:r w:rsidR="004C5635" w:rsidRPr="00734454">
            <w:rPr>
              <w:color w:val="000086"/>
            </w:rPr>
            <w:t>қаласы</w:t>
          </w:r>
          <w:r w:rsidR="00CA0D0C" w:rsidRPr="008F79F0">
            <w:rPr>
              <w:color w:val="000086"/>
              <w:lang w:val="kk-KZ"/>
            </w:rPr>
            <w:t xml:space="preserve">, </w:t>
          </w:r>
        </w:p>
        <w:p w:rsidR="00CA0D0C" w:rsidRPr="008F79F0" w:rsidRDefault="00CA0D0C" w:rsidP="00CA0D0C">
          <w:pPr>
            <w:jc w:val="center"/>
            <w:rPr>
              <w:color w:val="000086"/>
              <w:sz w:val="22"/>
              <w:szCs w:val="22"/>
              <w:lang w:val="kk-KZ"/>
            </w:rPr>
          </w:pPr>
          <w:r w:rsidRPr="008F79F0">
            <w:rPr>
              <w:color w:val="000086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8F79F0" w:rsidRDefault="00C27DE2" w:rsidP="0062590B">
          <w:pPr>
            <w:spacing w:line="288" w:lineRule="auto"/>
            <w:ind w:firstLine="601"/>
            <w:rPr>
              <w:b/>
              <w:color w:val="000086"/>
              <w:sz w:val="36"/>
              <w:szCs w:val="36"/>
              <w:lang w:val="kk-KZ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 xml:space="preserve">от </w:t>
          </w:r>
          <w:r w:rsidR="00CA0D0C" w:rsidRPr="008F79F0">
            <w:rPr>
              <w:color w:val="000086"/>
              <w:sz w:val="22"/>
              <w:szCs w:val="22"/>
              <w:lang w:val="kk-KZ"/>
            </w:rPr>
            <w:t>«___»    ___________ 20</w:t>
          </w:r>
          <w:r w:rsidR="00CB05F7" w:rsidRPr="008F79F0">
            <w:rPr>
              <w:color w:val="000086"/>
              <w:sz w:val="22"/>
              <w:szCs w:val="22"/>
              <w:lang w:val="kk-KZ"/>
            </w:rPr>
            <w:t>_</w:t>
          </w:r>
          <w:r w:rsidR="00CA0D0C" w:rsidRPr="008F79F0">
            <w:rPr>
              <w:color w:val="000086"/>
              <w:sz w:val="22"/>
              <w:szCs w:val="22"/>
              <w:lang w:val="kk-KZ"/>
            </w:rPr>
            <w:t>__г</w:t>
          </w:r>
          <w:r w:rsidR="00CA0D0C" w:rsidRPr="008F79F0">
            <w:rPr>
              <w:color w:val="000086"/>
              <w:sz w:val="22"/>
              <w:szCs w:val="22"/>
            </w:rPr>
            <w:t>ода</w:t>
          </w:r>
        </w:p>
      </w:tc>
    </w:tr>
    <w:tr w:rsidR="008F79F0" w:rsidRPr="008F79F0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Pr="008F79F0" w:rsidRDefault="00CA0D0C" w:rsidP="00CA0D0C">
          <w:pPr>
            <w:spacing w:line="288" w:lineRule="auto"/>
            <w:ind w:right="459"/>
            <w:rPr>
              <w:b/>
              <w:noProof/>
              <w:color w:val="000086"/>
              <w:sz w:val="27"/>
              <w:szCs w:val="27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>№ 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Pr="008F79F0" w:rsidRDefault="00CA0D0C" w:rsidP="00CA0D0C">
          <w:pPr>
            <w:rPr>
              <w:color w:val="000086"/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8F79F0" w:rsidRDefault="00CA0D0C" w:rsidP="00830838">
          <w:pPr>
            <w:spacing w:line="288" w:lineRule="auto"/>
            <w:ind w:firstLine="601"/>
            <w:rPr>
              <w:b/>
              <w:color w:val="000086"/>
              <w:sz w:val="36"/>
              <w:szCs w:val="36"/>
              <w:lang w:val="kk-KZ"/>
            </w:rPr>
          </w:pPr>
          <w:r w:rsidRPr="008F79F0">
            <w:rPr>
              <w:color w:val="000086"/>
              <w:sz w:val="22"/>
              <w:szCs w:val="22"/>
              <w:lang w:val="kk-KZ"/>
            </w:rPr>
            <w:t>№  ____________________</w:t>
          </w:r>
        </w:p>
      </w:tc>
    </w:tr>
  </w:tbl>
  <w:p w:rsidR="004726FE" w:rsidRPr="008F79F0" w:rsidRDefault="00027C3E" w:rsidP="00027C3E">
    <w:pPr>
      <w:tabs>
        <w:tab w:val="left" w:pos="6195"/>
      </w:tabs>
      <w:rPr>
        <w:color w:val="000086"/>
        <w:sz w:val="14"/>
        <w:szCs w:val="14"/>
        <w:lang w:val="kk-KZ"/>
      </w:rPr>
    </w:pPr>
    <w:r w:rsidRPr="008F79F0">
      <w:rPr>
        <w:color w:val="000086"/>
        <w:sz w:val="14"/>
        <w:szCs w:val="14"/>
        <w:lang w:val="kk-K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066AD"/>
    <w:rsid w:val="00027C3E"/>
    <w:rsid w:val="000668F5"/>
    <w:rsid w:val="000922AA"/>
    <w:rsid w:val="000B3121"/>
    <w:rsid w:val="000B62D1"/>
    <w:rsid w:val="000D4DAC"/>
    <w:rsid w:val="000F646E"/>
    <w:rsid w:val="001319EE"/>
    <w:rsid w:val="00143292"/>
    <w:rsid w:val="00166AD5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F241E"/>
    <w:rsid w:val="00423754"/>
    <w:rsid w:val="00430E89"/>
    <w:rsid w:val="00437E07"/>
    <w:rsid w:val="00447746"/>
    <w:rsid w:val="004726FE"/>
    <w:rsid w:val="0049623C"/>
    <w:rsid w:val="004B400D"/>
    <w:rsid w:val="004C34B8"/>
    <w:rsid w:val="004C5635"/>
    <w:rsid w:val="004E49BE"/>
    <w:rsid w:val="004F3375"/>
    <w:rsid w:val="005323C4"/>
    <w:rsid w:val="005967AC"/>
    <w:rsid w:val="005F582C"/>
    <w:rsid w:val="0062590B"/>
    <w:rsid w:val="006B6938"/>
    <w:rsid w:val="007111E8"/>
    <w:rsid w:val="00731B2A"/>
    <w:rsid w:val="00734454"/>
    <w:rsid w:val="00740441"/>
    <w:rsid w:val="00755488"/>
    <w:rsid w:val="007767CD"/>
    <w:rsid w:val="00782A16"/>
    <w:rsid w:val="007E588D"/>
    <w:rsid w:val="0081000A"/>
    <w:rsid w:val="00830838"/>
    <w:rsid w:val="00840602"/>
    <w:rsid w:val="008436CA"/>
    <w:rsid w:val="00866964"/>
    <w:rsid w:val="00867FA4"/>
    <w:rsid w:val="008770C7"/>
    <w:rsid w:val="0089260F"/>
    <w:rsid w:val="008E05B0"/>
    <w:rsid w:val="008F79F0"/>
    <w:rsid w:val="00901160"/>
    <w:rsid w:val="009139A9"/>
    <w:rsid w:val="00914138"/>
    <w:rsid w:val="00915A4B"/>
    <w:rsid w:val="00934587"/>
    <w:rsid w:val="009924CE"/>
    <w:rsid w:val="009F55E0"/>
    <w:rsid w:val="00A10052"/>
    <w:rsid w:val="00A17FE7"/>
    <w:rsid w:val="00A338BC"/>
    <w:rsid w:val="00A47D62"/>
    <w:rsid w:val="00A7120A"/>
    <w:rsid w:val="00A83BCF"/>
    <w:rsid w:val="00AA225A"/>
    <w:rsid w:val="00AC76FB"/>
    <w:rsid w:val="00AE65A1"/>
    <w:rsid w:val="00B86340"/>
    <w:rsid w:val="00B9384E"/>
    <w:rsid w:val="00BE3CFA"/>
    <w:rsid w:val="00BE78CA"/>
    <w:rsid w:val="00C27DE2"/>
    <w:rsid w:val="00C65A50"/>
    <w:rsid w:val="00C8588A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025A1"/>
    <w:rsid w:val="00E301A9"/>
    <w:rsid w:val="00E43190"/>
    <w:rsid w:val="00E57A5B"/>
    <w:rsid w:val="00E76F59"/>
    <w:rsid w:val="00E866E0"/>
    <w:rsid w:val="00EA7154"/>
    <w:rsid w:val="00EC3C11"/>
    <w:rsid w:val="00EE1A39"/>
    <w:rsid w:val="00F10472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5548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5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980000326_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70000068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0.61.42.188/rus/docs/P1500001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2.188/rus/docs/P040000965_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8289</Words>
  <Characters>47249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Восток</cp:lastModifiedBy>
  <cp:revision>6</cp:revision>
  <dcterms:created xsi:type="dcterms:W3CDTF">2022-08-27T08:50:00Z</dcterms:created>
  <dcterms:modified xsi:type="dcterms:W3CDTF">2022-12-15T03:33:00Z</dcterms:modified>
</cp:coreProperties>
</file>